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49DB" w14:textId="77777777" w:rsidR="00E77858" w:rsidRPr="00976D56" w:rsidRDefault="00E77858" w:rsidP="001E1260">
      <w:pPr>
        <w:pStyle w:val="PolicyTitleBox"/>
      </w:pPr>
      <w:r>
        <w:t>Creswell School District 40</w:t>
      </w:r>
    </w:p>
    <w:p w14:paraId="464BE9E2" w14:textId="77777777" w:rsidR="00CC7D46" w:rsidRPr="00C049A4" w:rsidRDefault="00CC7D46" w:rsidP="00CC7D46"/>
    <w:p w14:paraId="695858F8" w14:textId="77777777" w:rsidR="001E1260" w:rsidRPr="00C049A4" w:rsidRDefault="001E1260" w:rsidP="001E1260">
      <w:pPr>
        <w:pStyle w:val="PolicyCode"/>
      </w:pPr>
      <w:r w:rsidRPr="00C049A4">
        <w:t>Code:</w:t>
      </w:r>
      <w:r w:rsidRPr="00C049A4">
        <w:tab/>
      </w:r>
      <w:r w:rsidR="0095529B" w:rsidRPr="00C049A4">
        <w:t>JFCEB</w:t>
      </w:r>
    </w:p>
    <w:p w14:paraId="7D5A0213" w14:textId="77777777" w:rsidR="001E1260" w:rsidRPr="00C049A4" w:rsidRDefault="001E1260" w:rsidP="001E1260">
      <w:pPr>
        <w:pStyle w:val="PolicyCode"/>
      </w:pPr>
      <w:r w:rsidRPr="00C049A4">
        <w:t>Adopted:</w:t>
      </w:r>
      <w:r w:rsidRPr="00C049A4">
        <w:tab/>
      </w:r>
    </w:p>
    <w:p w14:paraId="2559B990" w14:textId="77777777" w:rsidR="001E1260" w:rsidRPr="00C049A4" w:rsidRDefault="001E1260" w:rsidP="00CC7D46"/>
    <w:p w14:paraId="7E308FE5" w14:textId="320A01AF" w:rsidR="00EF573E" w:rsidRPr="00C049A4" w:rsidRDefault="0095529B" w:rsidP="00EF573E">
      <w:pPr>
        <w:pStyle w:val="PolicyTitle"/>
      </w:pPr>
      <w:r w:rsidRPr="00C049A4">
        <w:t xml:space="preserve">Personal Electronic Devices </w:t>
      </w:r>
      <w:r w:rsidR="006560DF" w:rsidRPr="00C049A4">
        <w:t>*/</w:t>
      </w:r>
      <w:r w:rsidRPr="00C049A4">
        <w:t>**</w:t>
      </w:r>
    </w:p>
    <w:p w14:paraId="280D2D94" w14:textId="1C7ED41D" w:rsidR="00EF573E" w:rsidRPr="00C049A4" w:rsidRDefault="000A6D0C" w:rsidP="00EF573E">
      <w:pPr>
        <w:pStyle w:val="PolicySubtitle"/>
      </w:pPr>
      <w:r w:rsidRPr="00C049A4">
        <w:t xml:space="preserve">{This policy is required by ORS 336.840 and EO 25-09. EO-25-09 requires policy to be </w:t>
      </w:r>
      <w:r w:rsidR="008F5C6F" w:rsidRPr="00C049A4">
        <w:t xml:space="preserve">adopted and </w:t>
      </w:r>
      <w:r w:rsidRPr="00C049A4">
        <w:t>in place by October 31, 2025, with full implementation by January 1, 2026.}</w:t>
      </w:r>
    </w:p>
    <w:p w14:paraId="695C2D46" w14:textId="77777777" w:rsidR="00EF573E" w:rsidRPr="00C049A4" w:rsidRDefault="00EF573E" w:rsidP="00EF573E"/>
    <w:p w14:paraId="3DD3208D" w14:textId="09712D1B" w:rsidR="0095529B" w:rsidRPr="00C049A4" w:rsidRDefault="0095529B" w:rsidP="0095529B">
      <w:pPr>
        <w:pStyle w:val="PolicyBodyText"/>
      </w:pPr>
      <w:r w:rsidRPr="00C049A4">
        <w:t>Student</w:t>
      </w:r>
      <w:r w:rsidR="006E7609">
        <w:t xml:space="preserve"> </w:t>
      </w:r>
      <w:r w:rsidRPr="00C049A4">
        <w:t xml:space="preserve">use of </w:t>
      </w:r>
      <w:r w:rsidR="00973DB7" w:rsidRPr="00C049A4">
        <w:t xml:space="preserve">a </w:t>
      </w:r>
      <w:r w:rsidRPr="00C049A4">
        <w:t xml:space="preserve">personal electronic </w:t>
      </w:r>
      <w:r w:rsidR="00973DB7" w:rsidRPr="00C049A4">
        <w:t xml:space="preserve">device </w:t>
      </w:r>
      <w:r w:rsidRPr="00C049A4">
        <w:t>is prohibited</w:t>
      </w:r>
      <w:r w:rsidR="00F91FA8" w:rsidRPr="00C049A4">
        <w:t xml:space="preserve"> from the start of regular instructional hours until the end of regular instructional hours</w:t>
      </w:r>
      <w:r w:rsidR="00A257AE" w:rsidRPr="00C049A4">
        <w:t>, except as provided below</w:t>
      </w:r>
      <w:r w:rsidRPr="00C049A4">
        <w:t>.</w:t>
      </w:r>
      <w:r w:rsidR="00973DB7" w:rsidRPr="00C049A4">
        <w:rPr>
          <w:rStyle w:val="FootnoteReference"/>
        </w:rPr>
        <w:footnoteReference w:id="1"/>
      </w:r>
    </w:p>
    <w:p w14:paraId="67949B6F" w14:textId="77777777" w:rsidR="0095529B" w:rsidRPr="00C049A4" w:rsidRDefault="0095529B" w:rsidP="0095529B">
      <w:pPr>
        <w:pStyle w:val="PolicyBodyText"/>
      </w:pPr>
    </w:p>
    <w:p w14:paraId="4B1BE5D6" w14:textId="30B9FD1A" w:rsidR="0095529B" w:rsidRPr="00C049A4" w:rsidRDefault="00F85580" w:rsidP="0095529B">
      <w:pPr>
        <w:pStyle w:val="PolicyBodyText"/>
      </w:pPr>
      <w:r w:rsidRPr="00C049A4">
        <w:t xml:space="preserve">Except as otherwise </w:t>
      </w:r>
      <w:r w:rsidR="00186ACD" w:rsidRPr="00C049A4">
        <w:t>provid</w:t>
      </w:r>
      <w:r w:rsidRPr="00C049A4">
        <w:t xml:space="preserve">ed in this policy, </w:t>
      </w:r>
      <w:r w:rsidR="0095529B" w:rsidRPr="00C049A4">
        <w:t>“</w:t>
      </w:r>
      <w:r w:rsidRPr="00C049A4">
        <w:t>p</w:t>
      </w:r>
      <w:r w:rsidR="0095529B" w:rsidRPr="00C049A4">
        <w:t xml:space="preserve">ersonal electronic device” </w:t>
      </w:r>
      <w:r w:rsidR="00F91FA8" w:rsidRPr="00C049A4">
        <w:t xml:space="preserve">means any portable, electrically powered device that </w:t>
      </w:r>
      <w:proofErr w:type="gramStart"/>
      <w:r w:rsidR="00F91FA8" w:rsidRPr="00C049A4">
        <w:t>is capable of making and receiving</w:t>
      </w:r>
      <w:proofErr w:type="gramEnd"/>
      <w:r w:rsidR="00F91FA8" w:rsidRPr="00C049A4">
        <w:t xml:space="preserve"> calls and text messages and accessing the internet independently from the school’s network infrastructure</w:t>
      </w:r>
      <w:r w:rsidR="00973DB7" w:rsidRPr="00C049A4">
        <w:t>.</w:t>
      </w:r>
      <w:r w:rsidR="00973DB7" w:rsidRPr="00C049A4">
        <w:rPr>
          <w:rStyle w:val="FootnoteReference"/>
        </w:rPr>
        <w:footnoteReference w:id="2"/>
      </w:r>
      <w:r w:rsidR="00490BA9">
        <w:t xml:space="preserve"> </w:t>
      </w:r>
      <w:r w:rsidR="00614BC0" w:rsidRPr="00C049A4">
        <w:t xml:space="preserve">This includes headphones and earbuds attached to personal electronic devices. </w:t>
      </w:r>
      <w:r w:rsidR="00F91FA8" w:rsidRPr="00C049A4">
        <w:t>This does not include a laptop computer or other device required to support academic activities.</w:t>
      </w:r>
    </w:p>
    <w:p w14:paraId="6C3FB935" w14:textId="77777777" w:rsidR="00A257AE" w:rsidRPr="00C049A4" w:rsidRDefault="00A257AE" w:rsidP="0095529B">
      <w:pPr>
        <w:pStyle w:val="PolicyBodyText"/>
      </w:pPr>
    </w:p>
    <w:p w14:paraId="1F40F3B3" w14:textId="6040B5A8" w:rsidR="00A257AE" w:rsidRPr="00C049A4" w:rsidRDefault="00A257AE" w:rsidP="00EC778B">
      <w:pPr>
        <w:pStyle w:val="PolicyBodyText"/>
        <w:spacing w:after="240"/>
      </w:pPr>
      <w:r w:rsidRPr="00C049A4">
        <w:t>Personal electronic devices may be used when use complies with the terms of:</w:t>
      </w:r>
    </w:p>
    <w:p w14:paraId="3F3CE513" w14:textId="59553EF9" w:rsidR="00A257AE" w:rsidRPr="00C049A4" w:rsidRDefault="00A257AE" w:rsidP="00EC778B">
      <w:pPr>
        <w:pStyle w:val="Level1"/>
      </w:pPr>
      <w:r w:rsidRPr="00C049A4">
        <w:t xml:space="preserve">The student’s medical provider’s order for the care and treatment of a medical </w:t>
      </w:r>
      <w:r w:rsidR="00722AB8" w:rsidRPr="00C049A4">
        <w:t>condition</w:t>
      </w:r>
      <w:r w:rsidRPr="00C049A4">
        <w:t>;</w:t>
      </w:r>
      <w:r w:rsidR="00DD0B75" w:rsidRPr="00C049A4">
        <w:rPr>
          <w:rStyle w:val="FootnoteReference"/>
        </w:rPr>
        <w:footnoteReference w:id="3"/>
      </w:r>
    </w:p>
    <w:p w14:paraId="40A7DD71" w14:textId="63A5C430" w:rsidR="003A3EA7" w:rsidRPr="00C049A4" w:rsidRDefault="00A257AE" w:rsidP="00EC778B">
      <w:pPr>
        <w:pStyle w:val="Level1"/>
      </w:pPr>
      <w:r w:rsidRPr="00C049A4">
        <w:t xml:space="preserve">The student’s individualized education program, as defined in ORS 343.035 or an education plan developed for the student in accordance with section 504 of the Rehabilitation Act of 1973 (29 U.S.C. </w:t>
      </w:r>
      <w:r w:rsidR="00262CD0">
        <w:t xml:space="preserve">§ </w:t>
      </w:r>
      <w:r w:rsidRPr="00C049A4">
        <w:t>794);</w:t>
      </w:r>
      <w:r w:rsidR="00DD0B75" w:rsidRPr="00C049A4">
        <w:rPr>
          <w:rStyle w:val="FootnoteReference"/>
        </w:rPr>
        <w:footnoteReference w:id="4"/>
      </w:r>
    </w:p>
    <w:p w14:paraId="232569C7" w14:textId="2F6B142C" w:rsidR="00A257AE" w:rsidRPr="00C049A4" w:rsidRDefault="00A257AE" w:rsidP="00EC778B">
      <w:pPr>
        <w:pStyle w:val="Level1"/>
      </w:pPr>
      <w:r w:rsidRPr="00C049A4">
        <w:t>A written exemption provided for the student based on a request received in JFCEB-AR.</w:t>
      </w:r>
      <w:r w:rsidR="00CA707B" w:rsidRPr="00C049A4">
        <w:t xml:space="preserve"> </w:t>
      </w:r>
      <w:r w:rsidR="00DD0B75" w:rsidRPr="00C049A4">
        <w:t>School administration</w:t>
      </w:r>
      <w:r w:rsidR="00CA707B" w:rsidRPr="00C049A4">
        <w:t xml:space="preserve"> will respond to such a request within </w:t>
      </w:r>
      <w:r w:rsidR="00262CD0">
        <w:t>10</w:t>
      </w:r>
      <w:r w:rsidR="00CA707B" w:rsidRPr="00C049A4">
        <w:t xml:space="preserve"> school days.</w:t>
      </w:r>
      <w:r w:rsidR="00000016" w:rsidRPr="00C049A4">
        <w:rPr>
          <w:rStyle w:val="FootnoteReference"/>
        </w:rPr>
        <w:footnoteReference w:id="5"/>
      </w:r>
    </w:p>
    <w:p w14:paraId="5F35B0A7" w14:textId="4334B9E4" w:rsidR="000A6D0C" w:rsidRPr="00C049A4" w:rsidRDefault="005E31B3" w:rsidP="0095529B">
      <w:pPr>
        <w:pStyle w:val="PolicyBodyText"/>
      </w:pPr>
      <w:r w:rsidRPr="00C049A4">
        <w:t xml:space="preserve">Personal electronic devices </w:t>
      </w:r>
      <w:r w:rsidR="00614BC0" w:rsidRPr="00C049A4">
        <w:t xml:space="preserve">may be stored on the student’s </w:t>
      </w:r>
      <w:proofErr w:type="gramStart"/>
      <w:r w:rsidR="00614BC0" w:rsidRPr="00C049A4">
        <w:t>person, but</w:t>
      </w:r>
      <w:proofErr w:type="gramEnd"/>
      <w:r w:rsidR="00614BC0" w:rsidRPr="00C049A4">
        <w:t xml:space="preserve"> may not be used</w:t>
      </w:r>
      <w:r w:rsidR="00D82BAA" w:rsidRPr="00C049A4">
        <w:t xml:space="preserve"> during regular instructional hours</w:t>
      </w:r>
      <w:r w:rsidRPr="00C049A4">
        <w:t>.</w:t>
      </w:r>
    </w:p>
    <w:p w14:paraId="062E8B9C" w14:textId="77777777" w:rsidR="0095529B" w:rsidRPr="00C049A4" w:rsidRDefault="0095529B" w:rsidP="0095529B">
      <w:pPr>
        <w:pStyle w:val="PolicyBodyText"/>
      </w:pPr>
    </w:p>
    <w:p w14:paraId="0CBF6A1B" w14:textId="22BBF45B" w:rsidR="0049458F" w:rsidRPr="00C049A4" w:rsidRDefault="0095529B" w:rsidP="0095529B">
      <w:pPr>
        <w:pStyle w:val="PolicyBodyText"/>
      </w:pPr>
      <w:r w:rsidRPr="00C049A4">
        <w:t>Students in violation of this policy will be subject to disciplinary action.</w:t>
      </w:r>
      <w:r w:rsidR="0004377F" w:rsidRPr="00C049A4">
        <w:t xml:space="preserve"> </w:t>
      </w:r>
      <w:r w:rsidR="00A257AE" w:rsidRPr="00C049A4">
        <w:t>Discipline for mere possession or use of a personal electronic device may not include loss of instructional time for the student (</w:t>
      </w:r>
      <w:r w:rsidR="00B619A9" w:rsidRPr="00C049A4">
        <w:t xml:space="preserve">including </w:t>
      </w:r>
      <w:r w:rsidR="00A257AE" w:rsidRPr="00C049A4">
        <w:t>suspension or expulsion)</w:t>
      </w:r>
      <w:r w:rsidR="0049458F" w:rsidRPr="00C049A4">
        <w:t>, but could include detention,</w:t>
      </w:r>
      <w:r w:rsidR="006E7609">
        <w:t xml:space="preserve"> </w:t>
      </w:r>
      <w:r w:rsidR="00957B74" w:rsidRPr="00C049A4">
        <w:t xml:space="preserve">a change to storage requirements, </w:t>
      </w:r>
      <w:r w:rsidR="0049458F" w:rsidRPr="00C049A4">
        <w:t>etc.</w:t>
      </w:r>
      <w:r w:rsidR="00957B74" w:rsidRPr="00C049A4">
        <w:t xml:space="preserve"> </w:t>
      </w:r>
      <w:r w:rsidR="00A257AE" w:rsidRPr="00C049A4">
        <w:t xml:space="preserve">However, if </w:t>
      </w:r>
      <w:r w:rsidR="00A257AE" w:rsidRPr="00C049A4">
        <w:lastRenderedPageBreak/>
        <w:t xml:space="preserve">the actions taken by a student violate another conduct policy, the student may be subject to discipline up to and including expulsion. </w:t>
      </w:r>
      <w:r w:rsidR="0065402C" w:rsidRPr="00C049A4">
        <w:t>Steps may include:</w:t>
      </w:r>
    </w:p>
    <w:p w14:paraId="30BAACC0" w14:textId="77777777" w:rsidR="0065402C" w:rsidRPr="00C049A4" w:rsidRDefault="0065402C" w:rsidP="0095529B">
      <w:pPr>
        <w:pStyle w:val="PolicyBodyText"/>
      </w:pPr>
    </w:p>
    <w:p w14:paraId="0C21BBC9" w14:textId="0771E0AD" w:rsidR="0065402C" w:rsidRPr="00C049A4" w:rsidRDefault="0065402C" w:rsidP="00EC778B">
      <w:pPr>
        <w:pStyle w:val="Level1"/>
        <w:numPr>
          <w:ilvl w:val="0"/>
          <w:numId w:val="19"/>
        </w:numPr>
      </w:pPr>
      <w:r w:rsidRPr="00C049A4">
        <w:t xml:space="preserve">First </w:t>
      </w:r>
      <w:r w:rsidR="00262CD0">
        <w:t>I</w:t>
      </w:r>
      <w:r w:rsidRPr="00C049A4">
        <w:t>nstance of Noncompliance: staff will give the student a verbal reminder of the policy and expectations to reinforce appropriate use of personal electronic devices;</w:t>
      </w:r>
    </w:p>
    <w:p w14:paraId="32785011" w14:textId="7DF87F76" w:rsidR="0065402C" w:rsidRPr="00C049A4" w:rsidRDefault="0065402C" w:rsidP="00EC778B">
      <w:pPr>
        <w:pStyle w:val="Level1"/>
        <w:numPr>
          <w:ilvl w:val="0"/>
          <w:numId w:val="19"/>
        </w:numPr>
      </w:pPr>
      <w:r w:rsidRPr="00C049A4">
        <w:t xml:space="preserve">Second Instance of Noncompliance: the device will be temporarily confiscated and held and the front office until the end of the school day. Parents or </w:t>
      </w:r>
      <w:r w:rsidR="008013B1">
        <w:t>guardians</w:t>
      </w:r>
      <w:r w:rsidRPr="00C049A4">
        <w:t xml:space="preserve"> will be notified, and a meeting with school administration may be scheduled to discuss ways to support the student;</w:t>
      </w:r>
    </w:p>
    <w:p w14:paraId="0BFB51A9" w14:textId="5E226270" w:rsidR="0065402C" w:rsidRPr="00C049A4" w:rsidRDefault="0065402C" w:rsidP="00EC778B">
      <w:pPr>
        <w:pStyle w:val="Level1"/>
        <w:numPr>
          <w:ilvl w:val="0"/>
          <w:numId w:val="19"/>
        </w:numPr>
      </w:pPr>
      <w:r w:rsidRPr="00C049A4">
        <w:t xml:space="preserve">Third Instance of Noncompliance: the device will again be temporarily held, and parents or </w:t>
      </w:r>
      <w:r w:rsidR="008013B1">
        <w:t>guardian</w:t>
      </w:r>
      <w:r w:rsidRPr="00C049A4">
        <w:t>s will be informed. A meeting with school administration and family will be arranged to review the policy and plan for improved compliance;</w:t>
      </w:r>
    </w:p>
    <w:p w14:paraId="46A8125A" w14:textId="3C22B030" w:rsidR="0065402C" w:rsidRPr="00C049A4" w:rsidRDefault="0065402C" w:rsidP="00EC778B">
      <w:pPr>
        <w:pStyle w:val="Level1"/>
        <w:numPr>
          <w:ilvl w:val="0"/>
          <w:numId w:val="19"/>
        </w:numPr>
      </w:pPr>
      <w:r w:rsidRPr="00C049A4">
        <w:t>Beyond Third Instance of Noncompliance: In noncompliance continues, schools will determine additional appropriate consequences, always prioritizing keeping students in class and engaged in learning.</w:t>
      </w:r>
    </w:p>
    <w:p w14:paraId="3E01F47A" w14:textId="38CE70D9" w:rsidR="0065402C" w:rsidRPr="00C049A4" w:rsidRDefault="0065402C" w:rsidP="0095529B">
      <w:pPr>
        <w:pStyle w:val="PolicyBodyText"/>
      </w:pPr>
      <w:r w:rsidRPr="00C049A4">
        <w:t xml:space="preserve">Necessary communications </w:t>
      </w:r>
      <w:r w:rsidR="00B619A9" w:rsidRPr="00C049A4">
        <w:t xml:space="preserve">during the school day while on school grounds </w:t>
      </w:r>
      <w:r w:rsidRPr="00C049A4">
        <w:t>between students and parents</w:t>
      </w:r>
      <w:r w:rsidR="007231A5" w:rsidRPr="00C049A4">
        <w:t xml:space="preserve"> or </w:t>
      </w:r>
      <w:r w:rsidR="008013B1">
        <w:t>guardian</w:t>
      </w:r>
      <w:r w:rsidR="007231A5" w:rsidRPr="00C049A4">
        <w:t>s</w:t>
      </w:r>
      <w:r w:rsidRPr="00C049A4">
        <w:t xml:space="preserve"> can be made through the school office.</w:t>
      </w:r>
    </w:p>
    <w:p w14:paraId="62D2FE2A" w14:textId="77777777" w:rsidR="0049458F" w:rsidRPr="00C049A4" w:rsidRDefault="0049458F" w:rsidP="0095529B">
      <w:pPr>
        <w:pStyle w:val="PolicyBodyText"/>
      </w:pPr>
    </w:p>
    <w:p w14:paraId="00F62E6A" w14:textId="259823E1" w:rsidR="0049458F" w:rsidRPr="00C049A4" w:rsidRDefault="0095529B" w:rsidP="0095529B">
      <w:pPr>
        <w:pStyle w:val="PolicyBodyText"/>
      </w:pPr>
      <w:r w:rsidRPr="00C049A4">
        <w:t xml:space="preserve">The superintendent </w:t>
      </w:r>
      <w:r w:rsidR="003A4E52" w:rsidRPr="00C049A4">
        <w:t xml:space="preserve">or designee </w:t>
      </w:r>
      <w:r w:rsidRPr="00C049A4">
        <w:t xml:space="preserve">shall ensure </w:t>
      </w:r>
      <w:r w:rsidR="0049458F" w:rsidRPr="00C049A4">
        <w:t>this</w:t>
      </w:r>
      <w:r w:rsidRPr="00C049A4">
        <w:t xml:space="preserve"> policy is </w:t>
      </w:r>
      <w:r w:rsidR="0049458F" w:rsidRPr="00C049A4">
        <w:t>posted on the district website and made available</w:t>
      </w:r>
      <w:r w:rsidRPr="00C049A4">
        <w:t xml:space="preserve"> to </w:t>
      </w:r>
      <w:r w:rsidR="0049458F" w:rsidRPr="00C049A4">
        <w:t>district personnel</w:t>
      </w:r>
      <w:r w:rsidRPr="00C049A4">
        <w:t>, students</w:t>
      </w:r>
      <w:r w:rsidR="0049458F" w:rsidRPr="00C049A4">
        <w:t>,</w:t>
      </w:r>
      <w:r w:rsidRPr="00C049A4">
        <w:t xml:space="preserve"> parents</w:t>
      </w:r>
      <w:r w:rsidR="0049458F" w:rsidRPr="00C049A4">
        <w:t>, guardians, partners who are in school buildings during the school day</w:t>
      </w:r>
      <w:r w:rsidR="003A3EA7" w:rsidRPr="00C049A4">
        <w:t>,</w:t>
      </w:r>
      <w:r w:rsidR="0049458F" w:rsidRPr="00C049A4">
        <w:t xml:space="preserve"> and the Oregon Department of Education.</w:t>
      </w:r>
    </w:p>
    <w:p w14:paraId="78201061" w14:textId="77777777" w:rsidR="00FA7DC5" w:rsidRPr="00C049A4" w:rsidRDefault="00FA7DC5" w:rsidP="0095529B">
      <w:pPr>
        <w:pStyle w:val="PolicyBodyText"/>
      </w:pPr>
    </w:p>
    <w:p w14:paraId="44E91FE8" w14:textId="4235B892" w:rsidR="00FA7DC5" w:rsidRPr="00C049A4" w:rsidRDefault="00FA7DC5" w:rsidP="0095529B">
      <w:pPr>
        <w:pStyle w:val="PolicyBodyText"/>
        <w:rPr>
          <w:i/>
          <w:iCs/>
        </w:rPr>
      </w:pPr>
      <w:r w:rsidRPr="00C049A4">
        <w:t>In accordance with ORS 336.840,</w:t>
      </w:r>
      <w:r w:rsidR="0045230E" w:rsidRPr="00C049A4">
        <w:t xml:space="preserve"> students may be allowed to use personal electronic devices</w:t>
      </w:r>
      <w:r w:rsidR="0045230E" w:rsidRPr="00C049A4">
        <w:rPr>
          <w:rStyle w:val="FootnoteReference"/>
        </w:rPr>
        <w:footnoteReference w:id="6"/>
      </w:r>
      <w:r w:rsidR="0045230E" w:rsidRPr="00C049A4">
        <w:t xml:space="preserve"> that support academic activities and independent communications, except as prohibited by this policy.</w:t>
      </w:r>
      <w:r w:rsidRPr="00C049A4">
        <w:t xml:space="preserve"> </w:t>
      </w:r>
      <w:r w:rsidR="0045230E" w:rsidRPr="00C049A4">
        <w:t>I</w:t>
      </w:r>
      <w:r w:rsidRPr="00C049A4">
        <w:t xml:space="preserve">n academic activities in which a personal electronic device is required as part of the curriculum, students </w:t>
      </w:r>
      <w:r w:rsidR="00186ACD" w:rsidRPr="00C049A4">
        <w:t>may</w:t>
      </w:r>
      <w:r w:rsidRPr="00C049A4">
        <w:t xml:space="preserve"> be allowed</w:t>
      </w:r>
      <w:r w:rsidR="00186ACD" w:rsidRPr="00C049A4">
        <w:t>, but not required</w:t>
      </w:r>
      <w:r w:rsidRPr="00C049A4">
        <w:t xml:space="preserve"> to use their own personal electronic devices for that portion of the curriculum. Students using their own device must be granted access to any applications or electronic materials that are available to students who do not use their own personal electronic devices. These applications must be free of charge if students who do not use their own devices have access free of charge.</w:t>
      </w:r>
    </w:p>
    <w:p w14:paraId="468482B5" w14:textId="77777777" w:rsidR="00C96017" w:rsidRPr="00C049A4" w:rsidRDefault="00C96017" w:rsidP="0095529B">
      <w:pPr>
        <w:pStyle w:val="PolicyBodyText"/>
        <w:rPr>
          <w:i/>
          <w:iCs/>
        </w:rPr>
      </w:pPr>
    </w:p>
    <w:p w14:paraId="163BD00F" w14:textId="40216CB3" w:rsidR="00C96017" w:rsidRPr="00C049A4" w:rsidRDefault="00C96017" w:rsidP="0095529B">
      <w:pPr>
        <w:pStyle w:val="PolicyBodyText"/>
      </w:pPr>
      <w:r w:rsidRPr="00C049A4">
        <w:t>Requests for exemptions to this policy can be processed in accordance with JFCEB-AR</w:t>
      </w:r>
      <w:r w:rsidR="006A1B92">
        <w:t xml:space="preserve"> –</w:t>
      </w:r>
      <w:r w:rsidRPr="00C049A4">
        <w:t xml:space="preserve"> Request for Personal Electronic Devices Exemption. Appeals can be filed with the superintendent</w:t>
      </w:r>
      <w:r w:rsidR="006E7609">
        <w:t>.</w:t>
      </w:r>
      <w:r w:rsidR="00262CD0">
        <w:t xml:space="preserve"> </w:t>
      </w:r>
    </w:p>
    <w:p w14:paraId="13407FF5" w14:textId="77777777" w:rsidR="006E3C4E" w:rsidRPr="00C049A4" w:rsidRDefault="006E3C4E" w:rsidP="0095529B">
      <w:pPr>
        <w:pStyle w:val="PolicyBodyText"/>
      </w:pPr>
    </w:p>
    <w:p w14:paraId="3E1539FD" w14:textId="4A8CABA0" w:rsidR="006E3C4E" w:rsidRPr="00C049A4" w:rsidRDefault="006E3C4E" w:rsidP="0095529B">
      <w:pPr>
        <w:pStyle w:val="PolicyBodyText"/>
      </w:pPr>
      <w:r w:rsidRPr="00C049A4">
        <w:t>The taking, disseminating, transferring or sharing of obscene, pornographic or otherwise illegal images or photographs, whether by electronic data transfer or otherwise (commonly called texting, sexting, emailing, etc.) may constitute a crime under state and/or federal law. Any person taking, disseminating, transferring or sharing obscene, pornographic or otherwise illegal images or photographs will be reported to law enforcement and/or other appropriate state or federal agencies.</w:t>
      </w:r>
    </w:p>
    <w:p w14:paraId="537483BE" w14:textId="3EDEE12A" w:rsidR="0065402C" w:rsidRPr="00C049A4" w:rsidRDefault="0065402C" w:rsidP="0095529B">
      <w:pPr>
        <w:pStyle w:val="PolicyBodyText"/>
      </w:pPr>
    </w:p>
    <w:p w14:paraId="3E0AED95" w14:textId="77777777" w:rsidR="0095529B" w:rsidRPr="00C049A4" w:rsidRDefault="0095529B" w:rsidP="0095529B">
      <w:pPr>
        <w:pStyle w:val="PolicyBodyText"/>
      </w:pPr>
    </w:p>
    <w:p w14:paraId="44493655" w14:textId="77777777" w:rsidR="0095529B" w:rsidRPr="00C049A4" w:rsidRDefault="0095529B" w:rsidP="0095529B">
      <w:pPr>
        <w:pStyle w:val="PolicyBodyText"/>
      </w:pPr>
      <w:r w:rsidRPr="00C049A4">
        <w:t>END OF POLICY</w:t>
      </w:r>
    </w:p>
    <w:p w14:paraId="47B6467A" w14:textId="77777777" w:rsidR="0095529B" w:rsidRPr="00C049A4" w:rsidRDefault="0095529B" w:rsidP="0095529B">
      <w:pPr>
        <w:pStyle w:val="PolicyLine"/>
      </w:pPr>
    </w:p>
    <w:p w14:paraId="36BA89DE" w14:textId="77777777" w:rsidR="0095529B" w:rsidRPr="00C049A4" w:rsidRDefault="0095529B" w:rsidP="00B644D0">
      <w:pPr>
        <w:pStyle w:val="PolicyReferencesHeading"/>
      </w:pPr>
      <w:r w:rsidRPr="00C049A4">
        <w:t>Legal Reference(s):</w:t>
      </w:r>
    </w:p>
    <w:p w14:paraId="2D47D16E" w14:textId="77777777" w:rsidR="0095529B" w:rsidRPr="00C049A4" w:rsidRDefault="0095529B" w:rsidP="0095529B">
      <w:pPr>
        <w:pStyle w:val="PolicyReferences"/>
      </w:pPr>
    </w:p>
    <w:p w14:paraId="373A4340" w14:textId="77777777" w:rsidR="0095529B" w:rsidRPr="00C049A4" w:rsidRDefault="0095529B" w:rsidP="0095529B">
      <w:pPr>
        <w:pStyle w:val="PolicyReferences"/>
        <w:sectPr w:rsidR="0095529B" w:rsidRPr="00C049A4" w:rsidSect="0095529B">
          <w:headerReference w:type="even" r:id="rId8"/>
          <w:headerReference w:type="default" r:id="rId9"/>
          <w:footerReference w:type="even" r:id="rId10"/>
          <w:footerReference w:type="default" r:id="rId11"/>
          <w:headerReference w:type="first" r:id="rId12"/>
          <w:footerReference w:type="first" r:id="rId13"/>
          <w:type w:val="continuous"/>
          <w:pgSz w:w="12240" w:h="15840"/>
          <w:pgMar w:top="936" w:right="720" w:bottom="720" w:left="1224" w:header="432" w:footer="720" w:gutter="0"/>
          <w:cols w:space="720"/>
          <w:noEndnote/>
          <w:docGrid w:linePitch="326"/>
        </w:sectPr>
      </w:pPr>
    </w:p>
    <w:bookmarkStart w:id="0" w:name="Laws"/>
    <w:bookmarkStart w:id="1" w:name="ORS"/>
    <w:bookmarkEnd w:id="0"/>
    <w:bookmarkEnd w:id="1"/>
    <w:p w14:paraId="5132C35E" w14:textId="1604D174" w:rsidR="0095529B" w:rsidRPr="00C049A4" w:rsidRDefault="00447735" w:rsidP="0095529B">
      <w:pPr>
        <w:pStyle w:val="PolicyReferences"/>
      </w:pPr>
      <w:r>
        <w:rPr>
          <w:rStyle w:val="SYSHYPERTEXT"/>
          <w:color w:val="auto"/>
        </w:rPr>
        <w:fldChar w:fldCharType="begin"/>
      </w:r>
      <w:r>
        <w:rPr>
          <w:rStyle w:val="SYSHYPERTEXT"/>
          <w:color w:val="auto"/>
        </w:rPr>
        <w:instrText>HYPERLINK "http://policy.osba.org/orsredir.asp?ors=ors-332"</w:instrText>
      </w:r>
      <w:r>
        <w:rPr>
          <w:rStyle w:val="SYSHYPERTEXT"/>
          <w:color w:val="auto"/>
        </w:rPr>
      </w:r>
      <w:r>
        <w:rPr>
          <w:rStyle w:val="SYSHYPERTEXT"/>
          <w:color w:val="auto"/>
        </w:rPr>
        <w:fldChar w:fldCharType="separate"/>
      </w:r>
      <w:r>
        <w:rPr>
          <w:rStyle w:val="Hyperlink"/>
        </w:rPr>
        <w:t>ORS 332</w:t>
      </w:r>
      <w:r>
        <w:rPr>
          <w:rStyle w:val="SYSHYPERTEXT"/>
          <w:color w:val="auto"/>
        </w:rPr>
        <w:fldChar w:fldCharType="end"/>
      </w:r>
      <w:r w:rsidR="0095529B" w:rsidRPr="00C049A4">
        <w:t>.107</w:t>
      </w:r>
    </w:p>
    <w:p w14:paraId="47AA5F46" w14:textId="100E7ACD" w:rsidR="0095529B" w:rsidRPr="00C049A4" w:rsidRDefault="00447735" w:rsidP="0095529B">
      <w:pPr>
        <w:pStyle w:val="PolicyReferences"/>
        <w:sectPr w:rsidR="0095529B" w:rsidRPr="00C049A4" w:rsidSect="0095529B">
          <w:footerReference w:type="default" r:id="rId14"/>
          <w:type w:val="continuous"/>
          <w:pgSz w:w="12240" w:h="15840"/>
          <w:pgMar w:top="936" w:right="720" w:bottom="720" w:left="1224" w:header="432" w:footer="720" w:gutter="0"/>
          <w:cols w:num="3" w:space="360" w:equalWidth="0">
            <w:col w:w="3192" w:space="360"/>
            <w:col w:w="3192" w:space="360"/>
            <w:col w:w="3192"/>
          </w:cols>
          <w:noEndnote/>
          <w:docGrid w:linePitch="326"/>
        </w:sectPr>
      </w:pPr>
      <w:hyperlink r:id="rId15" w:history="1">
        <w:r>
          <w:rPr>
            <w:rStyle w:val="Hyperlink"/>
          </w:rPr>
          <w:t>ORS 336</w:t>
        </w:r>
      </w:hyperlink>
      <w:r w:rsidR="0095529B" w:rsidRPr="00C049A4">
        <w:t>.840</w:t>
      </w:r>
    </w:p>
    <w:p w14:paraId="6653B4D7" w14:textId="77777777" w:rsidR="00DD54F6" w:rsidRPr="00C049A4" w:rsidRDefault="00DD54F6" w:rsidP="0095529B">
      <w:pPr>
        <w:pStyle w:val="PolicyReferences"/>
      </w:pPr>
    </w:p>
    <w:p w14:paraId="2251E4DB" w14:textId="5096821C" w:rsidR="003A3EA7" w:rsidRPr="00C049A4" w:rsidRDefault="003A3EA7" w:rsidP="0095529B">
      <w:pPr>
        <w:pStyle w:val="PolicyReferences"/>
      </w:pPr>
      <w:r w:rsidRPr="00C049A4">
        <w:t>Oregon Executive Order 25-09</w:t>
      </w:r>
    </w:p>
    <w:sectPr w:rsidR="003A3EA7" w:rsidRPr="00C049A4" w:rsidSect="0095529B">
      <w:footerReference w:type="default" r:id="rId16"/>
      <w:type w:val="continuous"/>
      <w:pgSz w:w="12240" w:h="15840"/>
      <w:pgMar w:top="936" w:right="720" w:bottom="720" w:left="1224"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B087" w14:textId="77777777" w:rsidR="00696494" w:rsidRDefault="00696494" w:rsidP="00FC3907">
      <w:r>
        <w:separator/>
      </w:r>
    </w:p>
  </w:endnote>
  <w:endnote w:type="continuationSeparator" w:id="0">
    <w:p w14:paraId="325BD823" w14:textId="77777777" w:rsidR="00696494" w:rsidRDefault="00696494"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44DD" w14:textId="77777777" w:rsidR="00627862" w:rsidRDefault="00627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95529B" w14:paraId="375F6923" w14:textId="77777777" w:rsidTr="004616AD">
      <w:tc>
        <w:tcPr>
          <w:tcW w:w="2340" w:type="dxa"/>
        </w:tcPr>
        <w:p w14:paraId="48F064AB" w14:textId="37FD96EC" w:rsidR="0095529B" w:rsidRDefault="0095529B" w:rsidP="004616AD">
          <w:pPr>
            <w:pStyle w:val="Footer"/>
            <w:rPr>
              <w:noProof/>
              <w:sz w:val="20"/>
            </w:rPr>
          </w:pPr>
          <w:r>
            <w:rPr>
              <w:noProof/>
              <w:sz w:val="20"/>
            </w:rPr>
            <w:t>R</w:t>
          </w:r>
          <w:r w:rsidR="00EC778B">
            <w:rPr>
              <w:noProof/>
              <w:sz w:val="20"/>
            </w:rPr>
            <w:t>8</w:t>
          </w:r>
          <w:r>
            <w:rPr>
              <w:noProof/>
              <w:sz w:val="20"/>
            </w:rPr>
            <w:t>/</w:t>
          </w:r>
          <w:r w:rsidR="0049458F">
            <w:rPr>
              <w:noProof/>
              <w:sz w:val="20"/>
            </w:rPr>
            <w:t>25</w:t>
          </w:r>
          <w:r>
            <w:rPr>
              <w:noProof/>
              <w:sz w:val="20"/>
            </w:rPr>
            <w:t>│</w:t>
          </w:r>
          <w:r w:rsidR="0049458F">
            <w:rPr>
              <w:noProof/>
              <w:sz w:val="20"/>
            </w:rPr>
            <w:t>SL</w:t>
          </w:r>
        </w:p>
      </w:tc>
      <w:tc>
        <w:tcPr>
          <w:tcW w:w="7956" w:type="dxa"/>
        </w:tcPr>
        <w:p w14:paraId="4952D77A" w14:textId="0C438490" w:rsidR="0095529B" w:rsidRDefault="0095529B" w:rsidP="004616AD">
          <w:pPr>
            <w:pStyle w:val="Footer"/>
            <w:jc w:val="right"/>
          </w:pPr>
          <w:r>
            <w:t>Personal Electronic Devices</w:t>
          </w:r>
          <w:r w:rsidR="007231A5">
            <w:t>*/</w:t>
          </w:r>
          <w:r>
            <w:t>** – JFCEB</w:t>
          </w:r>
        </w:p>
        <w:p w14:paraId="0A21379E" w14:textId="77777777" w:rsidR="0095529B" w:rsidRDefault="0095529B"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sidR="009815E8">
            <w:rPr>
              <w:bCs/>
              <w:noProof/>
            </w:rPr>
            <w:t>2</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sidR="009815E8">
            <w:rPr>
              <w:bCs/>
              <w:noProof/>
            </w:rPr>
            <w:t>3</w:t>
          </w:r>
          <w:r w:rsidRPr="000617BB">
            <w:rPr>
              <w:bCs/>
              <w:noProof/>
            </w:rPr>
            <w:fldChar w:fldCharType="end"/>
          </w:r>
        </w:p>
      </w:tc>
    </w:tr>
  </w:tbl>
  <w:p w14:paraId="62513B28" w14:textId="77777777" w:rsidR="0095529B" w:rsidRPr="00782930" w:rsidRDefault="0095529B" w:rsidP="003B78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3D2" w14:textId="77777777" w:rsidR="00627862" w:rsidRDefault="006278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95529B" w14:paraId="5E7623CC" w14:textId="77777777" w:rsidTr="004616AD">
      <w:tc>
        <w:tcPr>
          <w:tcW w:w="2340" w:type="dxa"/>
        </w:tcPr>
        <w:p w14:paraId="07F3662D" w14:textId="77777777" w:rsidR="0095529B" w:rsidRDefault="0095529B" w:rsidP="004616AD">
          <w:pPr>
            <w:pStyle w:val="Footer"/>
            <w:rPr>
              <w:noProof/>
              <w:sz w:val="20"/>
            </w:rPr>
          </w:pPr>
          <w:r>
            <w:rPr>
              <w:noProof/>
              <w:sz w:val="20"/>
            </w:rPr>
            <w:t>R7/01/17│PH</w:t>
          </w:r>
        </w:p>
      </w:tc>
      <w:tc>
        <w:tcPr>
          <w:tcW w:w="7956" w:type="dxa"/>
        </w:tcPr>
        <w:p w14:paraId="1FA36E84" w14:textId="77777777" w:rsidR="0095529B" w:rsidRDefault="0095529B" w:rsidP="004616AD">
          <w:pPr>
            <w:pStyle w:val="Footer"/>
            <w:jc w:val="right"/>
          </w:pPr>
          <w:r>
            <w:t>Personal Electronic Devices and Social Media** – JFCEB</w:t>
          </w:r>
        </w:p>
        <w:p w14:paraId="5BD39132" w14:textId="77777777" w:rsidR="0095529B" w:rsidRDefault="0095529B"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754833E1" w14:textId="77777777" w:rsidR="0095529B" w:rsidRPr="00782930" w:rsidRDefault="0095529B" w:rsidP="003B78F2">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95529B" w14:paraId="37863EB7" w14:textId="77777777" w:rsidTr="004616AD">
      <w:tc>
        <w:tcPr>
          <w:tcW w:w="2340" w:type="dxa"/>
        </w:tcPr>
        <w:p w14:paraId="59BBDFF5" w14:textId="77777777" w:rsidR="0095529B" w:rsidRDefault="0095529B" w:rsidP="004616AD">
          <w:pPr>
            <w:pStyle w:val="Footer"/>
            <w:rPr>
              <w:noProof/>
              <w:sz w:val="20"/>
            </w:rPr>
          </w:pPr>
          <w:r>
            <w:rPr>
              <w:noProof/>
              <w:sz w:val="20"/>
            </w:rPr>
            <w:t>R7/01/17│PH</w:t>
          </w:r>
        </w:p>
      </w:tc>
      <w:tc>
        <w:tcPr>
          <w:tcW w:w="7956" w:type="dxa"/>
        </w:tcPr>
        <w:p w14:paraId="178B9040" w14:textId="77777777" w:rsidR="0095529B" w:rsidRDefault="0095529B" w:rsidP="004616AD">
          <w:pPr>
            <w:pStyle w:val="Footer"/>
            <w:jc w:val="right"/>
          </w:pPr>
          <w:r>
            <w:t>Personal Electronic Devices and Social Media** – JFCEB</w:t>
          </w:r>
        </w:p>
        <w:p w14:paraId="60299D59" w14:textId="77777777" w:rsidR="0095529B" w:rsidRDefault="0095529B"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3420D516" w14:textId="77777777" w:rsidR="0095529B" w:rsidRPr="00782930" w:rsidRDefault="0095529B" w:rsidP="003B78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15B0" w14:textId="77777777" w:rsidR="00696494" w:rsidRDefault="00696494" w:rsidP="00FC3907">
      <w:r>
        <w:separator/>
      </w:r>
    </w:p>
  </w:footnote>
  <w:footnote w:type="continuationSeparator" w:id="0">
    <w:p w14:paraId="4C6B3017" w14:textId="77777777" w:rsidR="00696494" w:rsidRDefault="00696494" w:rsidP="00FC3907">
      <w:r>
        <w:continuationSeparator/>
      </w:r>
    </w:p>
  </w:footnote>
  <w:footnote w:id="1">
    <w:p w14:paraId="2204F991" w14:textId="2ECE6720" w:rsidR="00973DB7" w:rsidRDefault="00973DB7">
      <w:pPr>
        <w:pStyle w:val="FootnoteText"/>
      </w:pPr>
      <w:r>
        <w:rPr>
          <w:rStyle w:val="FootnoteReference"/>
        </w:rPr>
        <w:footnoteRef/>
      </w:r>
      <w:r>
        <w:t xml:space="preserve"> If students are under the supervision of school personnel other than a school bus driver, the use of personal electronic devices is prohibited</w:t>
      </w:r>
      <w:r w:rsidR="00D82BAA">
        <w:t xml:space="preserve"> during regular instructional hours.</w:t>
      </w:r>
      <w:r w:rsidR="00000016">
        <w:t xml:space="preserve"> </w:t>
      </w:r>
    </w:p>
  </w:footnote>
  <w:footnote w:id="2">
    <w:p w14:paraId="351F14D7" w14:textId="329EF3FC" w:rsidR="00973DB7" w:rsidRDefault="00973DB7" w:rsidP="00127D84">
      <w:pPr>
        <w:pStyle w:val="FootnoteText"/>
      </w:pPr>
      <w:r>
        <w:rPr>
          <w:rStyle w:val="FootnoteReference"/>
        </w:rPr>
        <w:footnoteRef/>
      </w:r>
      <w:r>
        <w:t xml:space="preserve"> </w:t>
      </w:r>
      <w:r w:rsidR="00127D84">
        <w:t xml:space="preserve">ODE’s </w:t>
      </w:r>
      <w:r w:rsidR="008F5C6F">
        <w:t xml:space="preserve">guidance, </w:t>
      </w:r>
      <w:r w:rsidR="00127D84" w:rsidRPr="00127D84">
        <w:rPr>
          <w:i/>
          <w:iCs/>
        </w:rPr>
        <w:t>Fostering Student Learning, Well-Being, and Belonging</w:t>
      </w:r>
      <w:r w:rsidR="00127D84">
        <w:t xml:space="preserve"> provides “</w:t>
      </w:r>
      <w:r w:rsidR="00127D84" w:rsidRPr="00127D84">
        <w:t>This includes personal electronic devices that can make calls, send texts, or access the internet via cellular data are restricted. This includes smartphones, web-enabled flip phones, cellular-capable tablets and e-readers, smartwatches, smart glasses, and connected headphones or earbuds. This does not include laptop computers or other devices required to support academic activities.</w:t>
      </w:r>
      <w:r w:rsidR="00127D84">
        <w:t>”</w:t>
      </w:r>
    </w:p>
  </w:footnote>
  <w:footnote w:id="3">
    <w:p w14:paraId="365DB3E5" w14:textId="6B781C15" w:rsidR="00DD0B75" w:rsidRDefault="00DD0B75">
      <w:pPr>
        <w:pStyle w:val="FootnoteText"/>
      </w:pPr>
      <w:r w:rsidRPr="0050101F">
        <w:rPr>
          <w:rStyle w:val="FootnoteReference"/>
        </w:rPr>
        <w:footnoteRef/>
      </w:r>
      <w:r w:rsidRPr="0050101F">
        <w:t xml:space="preserve"> JFCEB-AR must be submitted</w:t>
      </w:r>
      <w:r w:rsidR="00B74D26">
        <w:t xml:space="preserve"> to the building administrator</w:t>
      </w:r>
      <w:r w:rsidRPr="0050101F">
        <w:t>, along with a copy of the order.</w:t>
      </w:r>
    </w:p>
  </w:footnote>
  <w:footnote w:id="4">
    <w:p w14:paraId="6B7EB35B" w14:textId="3C43037D" w:rsidR="00DD0B75" w:rsidRDefault="00DD0B75">
      <w:pPr>
        <w:pStyle w:val="FootnoteText"/>
      </w:pPr>
      <w:r>
        <w:rPr>
          <w:rStyle w:val="FootnoteReference"/>
        </w:rPr>
        <w:footnoteRef/>
      </w:r>
      <w:r>
        <w:t xml:space="preserve"> If use of the personal electronic device is included in the individualized education program or education plan, JFCEB-AR</w:t>
      </w:r>
      <w:r w:rsidR="003A3EA7">
        <w:t xml:space="preserve"> submission is not required</w:t>
      </w:r>
      <w:r>
        <w:t>.</w:t>
      </w:r>
    </w:p>
  </w:footnote>
  <w:footnote w:id="5">
    <w:p w14:paraId="1B08A0EA" w14:textId="2EEF300B" w:rsidR="00000016" w:rsidRDefault="00000016">
      <w:pPr>
        <w:pStyle w:val="FootnoteText"/>
      </w:pPr>
      <w:r>
        <w:rPr>
          <w:rStyle w:val="FootnoteReference"/>
        </w:rPr>
        <w:footnoteRef/>
      </w:r>
      <w:r>
        <w:t xml:space="preserve"> </w:t>
      </w:r>
      <w:r w:rsidRPr="0050101F">
        <w:t>JFCEB-AR must be submitted</w:t>
      </w:r>
      <w:r>
        <w:t xml:space="preserve"> to the building administrator.</w:t>
      </w:r>
    </w:p>
  </w:footnote>
  <w:footnote w:id="6">
    <w:p w14:paraId="456D769B" w14:textId="1A105393" w:rsidR="0045230E" w:rsidRDefault="0045230E" w:rsidP="0045230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0E88" w14:textId="77777777" w:rsidR="00627862" w:rsidRPr="00BF54C6" w:rsidRDefault="00627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A778" w14:textId="1ADF1A41" w:rsidR="00627862" w:rsidRDefault="00627862">
    <w:pPr>
      <w:pStyle w:val="Header"/>
    </w:pPr>
    <w:r>
      <w:rPr>
        <w:noProof/>
      </w:rPr>
      <mc:AlternateContent>
        <mc:Choice Requires="wps">
          <w:drawing>
            <wp:anchor distT="0" distB="0" distL="114300" distR="114300" simplePos="0" relativeHeight="251659264" behindDoc="1" locked="0" layoutInCell="1" allowOverlap="1" wp14:anchorId="7BFEEAE1" wp14:editId="7D85AD93">
              <wp:simplePos x="0" y="0"/>
              <wp:positionH relativeFrom="margin">
                <wp:align>left</wp:align>
              </wp:positionH>
              <wp:positionV relativeFrom="margin">
                <wp:align>top</wp:align>
              </wp:positionV>
              <wp:extent cx="7955280" cy="5943600"/>
              <wp:effectExtent l="0" t="0" r="3810" b="0"/>
              <wp:wrapNone/>
              <wp:docPr id="2" name="WatermarkProposed"/>
              <wp:cNvGraphicFramePr/>
              <a:graphic xmlns:a="http://schemas.openxmlformats.org/drawingml/2006/main">
                <a:graphicData uri="http://schemas.microsoft.com/office/word/2010/wordprocessingShape">
                  <wps:wsp>
                    <wps:cNvSpPr txBox="1"/>
                    <wps:spPr>
                      <a:xfrm rot="5400000">
                        <a:off x="0" y="0"/>
                        <a:ext cx="7955280" cy="59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642DD" w14:textId="77777777" w:rsidR="00627862" w:rsidRDefault="00627862" w:rsidP="00B52692">
                          <w:pPr>
                            <w:pStyle w:val="WatermarkProposed"/>
                          </w:pPr>
                          <w:r>
                            <w:t>P</w:t>
                          </w:r>
                        </w:p>
                        <w:p w14:paraId="756FC756" w14:textId="77777777" w:rsidR="00627862" w:rsidRDefault="00627862" w:rsidP="00B52692">
                          <w:pPr>
                            <w:pStyle w:val="WatermarkProposed"/>
                            <w:ind w:left="1152"/>
                          </w:pPr>
                          <w:r>
                            <w:t>R</w:t>
                          </w:r>
                        </w:p>
                        <w:p w14:paraId="5C3F3124" w14:textId="77777777" w:rsidR="00627862" w:rsidRDefault="00627862" w:rsidP="00B52692">
                          <w:pPr>
                            <w:pStyle w:val="WatermarkProposed"/>
                            <w:ind w:left="2304"/>
                          </w:pPr>
                          <w:r>
                            <w:t>O</w:t>
                          </w:r>
                        </w:p>
                        <w:p w14:paraId="7F4D1880" w14:textId="77777777" w:rsidR="00627862" w:rsidRDefault="00627862" w:rsidP="00B52692">
                          <w:pPr>
                            <w:pStyle w:val="WatermarkProposed"/>
                            <w:ind w:left="3456"/>
                          </w:pPr>
                          <w:r>
                            <w:t>P</w:t>
                          </w:r>
                        </w:p>
                        <w:p w14:paraId="4BB1F251" w14:textId="77777777" w:rsidR="00627862" w:rsidRDefault="00627862" w:rsidP="00B52692">
                          <w:pPr>
                            <w:pStyle w:val="WatermarkProposed"/>
                            <w:ind w:left="4608"/>
                          </w:pPr>
                          <w:r>
                            <w:t>O</w:t>
                          </w:r>
                        </w:p>
                        <w:p w14:paraId="04A9E52C" w14:textId="77777777" w:rsidR="00627862" w:rsidRDefault="00627862" w:rsidP="00B52692">
                          <w:pPr>
                            <w:pStyle w:val="WatermarkProposed"/>
                            <w:ind w:left="5760"/>
                          </w:pPr>
                          <w:r>
                            <w:t>S</w:t>
                          </w:r>
                        </w:p>
                        <w:p w14:paraId="04C97100" w14:textId="77777777" w:rsidR="00627862" w:rsidRDefault="00627862" w:rsidP="00B52692">
                          <w:pPr>
                            <w:pStyle w:val="WatermarkProposed"/>
                            <w:ind w:left="6912"/>
                          </w:pPr>
                          <w:r>
                            <w:t>E</w:t>
                          </w:r>
                        </w:p>
                        <w:p w14:paraId="3F00C054" w14:textId="77777777" w:rsidR="00627862" w:rsidRDefault="00627862" w:rsidP="00B52692">
                          <w:pPr>
                            <w:pStyle w:val="WatermarkProposed"/>
                            <w:ind w:left="8064"/>
                          </w:pPr>
                          <w:r>
                            <w:t>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EAE1" id="_x0000_t202" coordsize="21600,21600" o:spt="202" path="m,l,21600r21600,l21600,xe">
              <v:stroke joinstyle="miter"/>
              <v:path gradientshapeok="t" o:connecttype="rect"/>
            </v:shapetype>
            <v:shape id="WatermarkProposed" o:spid="_x0000_s1026" type="#_x0000_t202" style="position:absolute;margin-left:0;margin-top:0;width:626.4pt;height:468pt;rotation:90;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" filled="f" stroked="f" strokeweight=".5pt">
              <v:textbox style="layout-flow:vertical;mso-layout-flow-alt:bottom-to-top">
                <w:txbxContent>
                  <w:p w14:paraId="0FF642DD" w14:textId="77777777" w:rsidR="00627862" w:rsidRDefault="00627862" w:rsidP="00B52692">
                    <w:pPr>
                      <w:pStyle w:val="WatermarkProposed"/>
                    </w:pPr>
                    <w:r>
                      <w:t>P</w:t>
                    </w:r>
                  </w:p>
                  <w:p w14:paraId="756FC756" w14:textId="77777777" w:rsidR="00627862" w:rsidRDefault="00627862" w:rsidP="00B52692">
                    <w:pPr>
                      <w:pStyle w:val="WatermarkProposed"/>
                      <w:ind w:left="1152"/>
                    </w:pPr>
                    <w:r>
                      <w:t>R</w:t>
                    </w:r>
                  </w:p>
                  <w:p w14:paraId="5C3F3124" w14:textId="77777777" w:rsidR="00627862" w:rsidRDefault="00627862" w:rsidP="00B52692">
                    <w:pPr>
                      <w:pStyle w:val="WatermarkProposed"/>
                      <w:ind w:left="2304"/>
                    </w:pPr>
                    <w:r>
                      <w:t>O</w:t>
                    </w:r>
                  </w:p>
                  <w:p w14:paraId="7F4D1880" w14:textId="77777777" w:rsidR="00627862" w:rsidRDefault="00627862" w:rsidP="00B52692">
                    <w:pPr>
                      <w:pStyle w:val="WatermarkProposed"/>
                      <w:ind w:left="3456"/>
                    </w:pPr>
                    <w:r>
                      <w:t>P</w:t>
                    </w:r>
                  </w:p>
                  <w:p w14:paraId="4BB1F251" w14:textId="77777777" w:rsidR="00627862" w:rsidRDefault="00627862" w:rsidP="00B52692">
                    <w:pPr>
                      <w:pStyle w:val="WatermarkProposed"/>
                      <w:ind w:left="4608"/>
                    </w:pPr>
                    <w:r>
                      <w:t>O</w:t>
                    </w:r>
                  </w:p>
                  <w:p w14:paraId="04A9E52C" w14:textId="77777777" w:rsidR="00627862" w:rsidRDefault="00627862" w:rsidP="00B52692">
                    <w:pPr>
                      <w:pStyle w:val="WatermarkProposed"/>
                      <w:ind w:left="5760"/>
                    </w:pPr>
                    <w:r>
                      <w:t>S</w:t>
                    </w:r>
                  </w:p>
                  <w:p w14:paraId="04C97100" w14:textId="77777777" w:rsidR="00627862" w:rsidRDefault="00627862" w:rsidP="00B52692">
                    <w:pPr>
                      <w:pStyle w:val="WatermarkProposed"/>
                      <w:ind w:left="6912"/>
                    </w:pPr>
                    <w:r>
                      <w:t>E</w:t>
                    </w:r>
                  </w:p>
                  <w:p w14:paraId="3F00C054" w14:textId="77777777" w:rsidR="00627862" w:rsidRDefault="00627862" w:rsidP="00B52692">
                    <w:pPr>
                      <w:pStyle w:val="WatermarkProposed"/>
                      <w:ind w:left="8064"/>
                    </w:pPr>
                    <w:r>
                      <w:t>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1D7E" w14:textId="77777777" w:rsidR="00627862" w:rsidRDefault="00627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0AC963E0"/>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6" w15:restartNumberingAfterBreak="0">
    <w:nsid w:val="26222F88"/>
    <w:multiLevelType w:val="hybridMultilevel"/>
    <w:tmpl w:val="F09E9AD8"/>
    <w:lvl w:ilvl="0" w:tplc="7462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7470F0"/>
    <w:multiLevelType w:val="multilevel"/>
    <w:tmpl w:val="8006EE60"/>
    <w:name w:val="Paragraph Indented"/>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lowerRoman"/>
      <w:lvlText w:val="%3."/>
      <w:lvlJc w:val="left"/>
      <w:pPr>
        <w:tabs>
          <w:tab w:val="num" w:pos="2160"/>
        </w:tabs>
        <w:ind w:left="2160" w:hanging="720"/>
      </w:pPr>
      <w:rPr>
        <w:b w:val="0"/>
        <w:i w:val="0"/>
        <w:caps w:val="0"/>
        <w:u w:val="none"/>
      </w:rPr>
    </w:lvl>
    <w:lvl w:ilvl="3">
      <w:start w:val="1"/>
      <w:numFmt w:val="decimal"/>
      <w:lvlText w:val="(%4)"/>
      <w:lvlJc w:val="left"/>
      <w:pPr>
        <w:tabs>
          <w:tab w:val="num" w:pos="2880"/>
        </w:tabs>
        <w:ind w:left="2880" w:hanging="720"/>
      </w:pPr>
      <w:rPr>
        <w:b w:val="0"/>
        <w:i w:val="0"/>
        <w:caps w:val="0"/>
        <w:u w:val="none"/>
      </w:rPr>
    </w:lvl>
    <w:lvl w:ilvl="4">
      <w:start w:val="1"/>
      <w:numFmt w:val="lowerLetter"/>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color w:val="000000"/>
        <w:u w:val="none"/>
      </w:rPr>
    </w:lvl>
  </w:abstractNum>
  <w:abstractNum w:abstractNumId="8" w15:restartNumberingAfterBreak="0">
    <w:nsid w:val="2FCA1DBF"/>
    <w:multiLevelType w:val="hybridMultilevel"/>
    <w:tmpl w:val="F464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857D9"/>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11" w15:restartNumberingAfterBreak="0">
    <w:nsid w:val="5CDF1122"/>
    <w:multiLevelType w:val="hybridMultilevel"/>
    <w:tmpl w:val="14043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24B05"/>
    <w:multiLevelType w:val="multilevel"/>
    <w:tmpl w:val="32C2B2F6"/>
    <w:name w:val="Paragraph Indented2"/>
    <w:lvl w:ilvl="0">
      <w:start w:val="1"/>
      <w:numFmt w:val="decimal"/>
      <w:lvlRestart w:val="0"/>
      <w:pStyle w:val="Level1"/>
      <w:lvlText w:val="%1."/>
      <w:lvlJc w:val="left"/>
      <w:pPr>
        <w:tabs>
          <w:tab w:val="num" w:pos="720"/>
        </w:tabs>
        <w:ind w:left="576" w:hanging="576"/>
      </w:pPr>
      <w:rPr>
        <w:rFonts w:hint="default"/>
        <w:b w:val="0"/>
        <w:i w:val="0"/>
        <w:caps w:val="0"/>
        <w:u w:val="none"/>
      </w:rPr>
    </w:lvl>
    <w:lvl w:ilvl="1">
      <w:start w:val="1"/>
      <w:numFmt w:val="lowerLetter"/>
      <w:pStyle w:val="Level2"/>
      <w:lvlText w:val="%2."/>
      <w:lvlJc w:val="left"/>
      <w:pPr>
        <w:tabs>
          <w:tab w:val="num" w:pos="1440"/>
        </w:tabs>
        <w:ind w:left="1152" w:hanging="576"/>
      </w:pPr>
      <w:rPr>
        <w:rFonts w:hint="default"/>
        <w:b w:val="0"/>
        <w:i w:val="0"/>
        <w:caps w:val="0"/>
        <w:u w:val="none"/>
      </w:rPr>
    </w:lvl>
    <w:lvl w:ilvl="2">
      <w:start w:val="1"/>
      <w:numFmt w:val="decimal"/>
      <w:pStyle w:val="Level3"/>
      <w:lvlText w:val="(%3)"/>
      <w:lvlJc w:val="left"/>
      <w:pPr>
        <w:tabs>
          <w:tab w:val="num" w:pos="2160"/>
        </w:tabs>
        <w:ind w:left="1728" w:hanging="576"/>
      </w:pPr>
      <w:rPr>
        <w:rFonts w:hint="default"/>
        <w:b w:val="0"/>
        <w:i w:val="0"/>
        <w:caps w:val="0"/>
        <w:u w:val="none"/>
      </w:rPr>
    </w:lvl>
    <w:lvl w:ilvl="3">
      <w:start w:val="1"/>
      <w:numFmt w:val="lowerLetter"/>
      <w:pStyle w:val="Level4"/>
      <w:lvlText w:val="(%4)"/>
      <w:lvlJc w:val="left"/>
      <w:pPr>
        <w:tabs>
          <w:tab w:val="num" w:pos="2880"/>
        </w:tabs>
        <w:ind w:left="2304" w:hanging="576"/>
      </w:pPr>
      <w:rPr>
        <w:rFonts w:hint="default"/>
        <w:b w:val="0"/>
        <w:i w:val="0"/>
        <w:caps w:val="0"/>
        <w:u w:val="none"/>
      </w:rPr>
    </w:lvl>
    <w:lvl w:ilvl="4">
      <w:start w:val="1"/>
      <w:numFmt w:val="lowerRoman"/>
      <w:pStyle w:val="Level5"/>
      <w:lvlText w:val="(%5)"/>
      <w:lvlJc w:val="left"/>
      <w:pPr>
        <w:tabs>
          <w:tab w:val="num" w:pos="3600"/>
        </w:tabs>
        <w:ind w:left="2880" w:hanging="576"/>
      </w:pPr>
      <w:rPr>
        <w:rFonts w:hint="default"/>
        <w:b w:val="0"/>
        <w:i w:val="0"/>
        <w:caps w:val="0"/>
        <w:u w:val="none"/>
      </w:rPr>
    </w:lvl>
    <w:lvl w:ilvl="5">
      <w:start w:val="1"/>
      <w:numFmt w:val="decimal"/>
      <w:pStyle w:val="Level6"/>
      <w:lvlText w:val="%6)"/>
      <w:lvlJc w:val="left"/>
      <w:pPr>
        <w:tabs>
          <w:tab w:val="num" w:pos="4320"/>
        </w:tabs>
        <w:ind w:left="3456" w:hanging="576"/>
      </w:pPr>
      <w:rPr>
        <w:rFonts w:hint="default"/>
        <w:b w:val="0"/>
        <w:i w:val="0"/>
        <w:caps w:val="0"/>
        <w:u w:val="none"/>
      </w:rPr>
    </w:lvl>
    <w:lvl w:ilvl="6">
      <w:start w:val="1"/>
      <w:numFmt w:val="lowerLetter"/>
      <w:pStyle w:val="Level7"/>
      <w:lvlText w:val="%7)"/>
      <w:lvlJc w:val="left"/>
      <w:pPr>
        <w:tabs>
          <w:tab w:val="num" w:pos="5040"/>
        </w:tabs>
        <w:ind w:left="4032" w:hanging="576"/>
      </w:pPr>
      <w:rPr>
        <w:rFonts w:hint="default"/>
        <w:b w:val="0"/>
        <w:i w:val="0"/>
        <w:caps w:val="0"/>
        <w:u w:val="none"/>
      </w:rPr>
    </w:lvl>
    <w:lvl w:ilvl="7">
      <w:start w:val="1"/>
      <w:numFmt w:val="lowerRoman"/>
      <w:pStyle w:val="Level8"/>
      <w:lvlText w:val="%8)"/>
      <w:lvlJc w:val="left"/>
      <w:pPr>
        <w:tabs>
          <w:tab w:val="num" w:pos="5760"/>
        </w:tabs>
        <w:ind w:left="4608" w:hanging="576"/>
      </w:pPr>
      <w:rPr>
        <w:rFonts w:hint="default"/>
        <w:b w:val="0"/>
        <w:i w:val="0"/>
        <w:caps w:val="0"/>
        <w:u w:val="none"/>
      </w:rPr>
    </w:lvl>
    <w:lvl w:ilvl="8">
      <w:start w:val="1"/>
      <w:numFmt w:val="upperLetter"/>
      <w:pStyle w:val="Level9"/>
      <w:lvlText w:val="%9)"/>
      <w:lvlJc w:val="left"/>
      <w:pPr>
        <w:tabs>
          <w:tab w:val="num" w:pos="6480"/>
        </w:tabs>
        <w:ind w:left="5184" w:hanging="576"/>
      </w:pPr>
      <w:rPr>
        <w:rFonts w:hint="default"/>
        <w:b w:val="0"/>
        <w:i w:val="0"/>
        <w:caps w:val="0"/>
        <w:color w:val="000000"/>
        <w:u w:val="none"/>
      </w:rPr>
    </w:lvl>
  </w:abstractNum>
  <w:num w:numId="1" w16cid:durableId="2040232218">
    <w:abstractNumId w:val="9"/>
  </w:num>
  <w:num w:numId="2" w16cid:durableId="333995188">
    <w:abstractNumId w:val="4"/>
  </w:num>
  <w:num w:numId="3" w16cid:durableId="379668267">
    <w:abstractNumId w:val="4"/>
  </w:num>
  <w:num w:numId="4" w16cid:durableId="1955021041">
    <w:abstractNumId w:val="3"/>
  </w:num>
  <w:num w:numId="5" w16cid:durableId="1317733107">
    <w:abstractNumId w:val="3"/>
  </w:num>
  <w:num w:numId="6" w16cid:durableId="346757570">
    <w:abstractNumId w:val="2"/>
  </w:num>
  <w:num w:numId="7" w16cid:durableId="432438137">
    <w:abstractNumId w:val="2"/>
  </w:num>
  <w:num w:numId="8" w16cid:durableId="360326762">
    <w:abstractNumId w:val="1"/>
  </w:num>
  <w:num w:numId="9" w16cid:durableId="239170796">
    <w:abstractNumId w:val="1"/>
  </w:num>
  <w:num w:numId="10" w16cid:durableId="1744525026">
    <w:abstractNumId w:val="0"/>
  </w:num>
  <w:num w:numId="11" w16cid:durableId="2139179045">
    <w:abstractNumId w:val="0"/>
  </w:num>
  <w:num w:numId="12" w16cid:durableId="1878010732">
    <w:abstractNumId w:val="7"/>
  </w:num>
  <w:num w:numId="13" w16cid:durableId="689141294">
    <w:abstractNumId w:val="12"/>
  </w:num>
  <w:num w:numId="14" w16cid:durableId="1626277650">
    <w:abstractNumId w:val="10"/>
  </w:num>
  <w:num w:numId="15" w16cid:durableId="151606553">
    <w:abstractNumId w:val="5"/>
  </w:num>
  <w:num w:numId="16" w16cid:durableId="1813792423">
    <w:abstractNumId w:val="8"/>
  </w:num>
  <w:num w:numId="17" w16cid:durableId="978996875">
    <w:abstractNumId w:val="6"/>
  </w:num>
  <w:num w:numId="18" w16cid:durableId="2016105035">
    <w:abstractNumId w:val="11"/>
  </w:num>
  <w:num w:numId="19" w16cid:durableId="1669939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GrammaticalErrors/>
  <w:proofState w:grammar="clean"/>
  <w:doNotTrackFormatting/>
  <w:defaultTabStop w:val="720"/>
  <w:clickAndTypeStyle w:val="PolicyTitleBox"/>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CA"/>
    <w:rsid w:val="00000016"/>
    <w:rsid w:val="000143A2"/>
    <w:rsid w:val="00016AD7"/>
    <w:rsid w:val="00017254"/>
    <w:rsid w:val="00021AC4"/>
    <w:rsid w:val="00026726"/>
    <w:rsid w:val="00031868"/>
    <w:rsid w:val="000376CE"/>
    <w:rsid w:val="0004377F"/>
    <w:rsid w:val="000511CD"/>
    <w:rsid w:val="00052BE8"/>
    <w:rsid w:val="000577C7"/>
    <w:rsid w:val="000617BB"/>
    <w:rsid w:val="0007087A"/>
    <w:rsid w:val="00074380"/>
    <w:rsid w:val="00083481"/>
    <w:rsid w:val="00093AF4"/>
    <w:rsid w:val="00093EC6"/>
    <w:rsid w:val="00095F9B"/>
    <w:rsid w:val="00096B9C"/>
    <w:rsid w:val="000A132A"/>
    <w:rsid w:val="000A2FE8"/>
    <w:rsid w:val="000A6A9E"/>
    <w:rsid w:val="000A6D0C"/>
    <w:rsid w:val="000B092A"/>
    <w:rsid w:val="000B37E0"/>
    <w:rsid w:val="000B75D8"/>
    <w:rsid w:val="000D522B"/>
    <w:rsid w:val="000F261A"/>
    <w:rsid w:val="000F30CA"/>
    <w:rsid w:val="000F5B13"/>
    <w:rsid w:val="000F710F"/>
    <w:rsid w:val="000F7910"/>
    <w:rsid w:val="001018C5"/>
    <w:rsid w:val="00114EE2"/>
    <w:rsid w:val="00123136"/>
    <w:rsid w:val="00125E1F"/>
    <w:rsid w:val="00126719"/>
    <w:rsid w:val="00127D84"/>
    <w:rsid w:val="00137065"/>
    <w:rsid w:val="001479B1"/>
    <w:rsid w:val="00151EC6"/>
    <w:rsid w:val="00156EA7"/>
    <w:rsid w:val="00162605"/>
    <w:rsid w:val="00164DD1"/>
    <w:rsid w:val="00173075"/>
    <w:rsid w:val="0018025F"/>
    <w:rsid w:val="00186ACD"/>
    <w:rsid w:val="001A1765"/>
    <w:rsid w:val="001C1D43"/>
    <w:rsid w:val="001C1DAA"/>
    <w:rsid w:val="001C3978"/>
    <w:rsid w:val="001C5C15"/>
    <w:rsid w:val="001E1260"/>
    <w:rsid w:val="001E7AE7"/>
    <w:rsid w:val="001F4D2D"/>
    <w:rsid w:val="0021369D"/>
    <w:rsid w:val="00215EC4"/>
    <w:rsid w:val="00217190"/>
    <w:rsid w:val="00224022"/>
    <w:rsid w:val="00246025"/>
    <w:rsid w:val="00262CD0"/>
    <w:rsid w:val="0028031C"/>
    <w:rsid w:val="00280B93"/>
    <w:rsid w:val="002821D2"/>
    <w:rsid w:val="00284A5E"/>
    <w:rsid w:val="00286D2D"/>
    <w:rsid w:val="002A7657"/>
    <w:rsid w:val="002B3775"/>
    <w:rsid w:val="002B3C67"/>
    <w:rsid w:val="002C77C7"/>
    <w:rsid w:val="002F4D33"/>
    <w:rsid w:val="002F7C67"/>
    <w:rsid w:val="00305489"/>
    <w:rsid w:val="00306B03"/>
    <w:rsid w:val="00311B2D"/>
    <w:rsid w:val="00317DDD"/>
    <w:rsid w:val="003233D7"/>
    <w:rsid w:val="003234E0"/>
    <w:rsid w:val="00326551"/>
    <w:rsid w:val="003412AA"/>
    <w:rsid w:val="00346329"/>
    <w:rsid w:val="00354BAF"/>
    <w:rsid w:val="00355C5E"/>
    <w:rsid w:val="00363573"/>
    <w:rsid w:val="00363AE7"/>
    <w:rsid w:val="00367B06"/>
    <w:rsid w:val="003804C0"/>
    <w:rsid w:val="00385E10"/>
    <w:rsid w:val="003915B0"/>
    <w:rsid w:val="003A3366"/>
    <w:rsid w:val="003A3EA7"/>
    <w:rsid w:val="003A4E52"/>
    <w:rsid w:val="003B3329"/>
    <w:rsid w:val="003E6E0C"/>
    <w:rsid w:val="003F7B66"/>
    <w:rsid w:val="00403832"/>
    <w:rsid w:val="00415660"/>
    <w:rsid w:val="00415A69"/>
    <w:rsid w:val="004347FA"/>
    <w:rsid w:val="00440997"/>
    <w:rsid w:val="00443C38"/>
    <w:rsid w:val="00447735"/>
    <w:rsid w:val="0045230E"/>
    <w:rsid w:val="00453EF5"/>
    <w:rsid w:val="00455739"/>
    <w:rsid w:val="00456577"/>
    <w:rsid w:val="00472B26"/>
    <w:rsid w:val="0047486C"/>
    <w:rsid w:val="00483E81"/>
    <w:rsid w:val="00484B66"/>
    <w:rsid w:val="00490A75"/>
    <w:rsid w:val="00490BA9"/>
    <w:rsid w:val="0049277F"/>
    <w:rsid w:val="00494174"/>
    <w:rsid w:val="0049458F"/>
    <w:rsid w:val="004C1EE4"/>
    <w:rsid w:val="004C2F7D"/>
    <w:rsid w:val="004E3582"/>
    <w:rsid w:val="004F53EB"/>
    <w:rsid w:val="0050101F"/>
    <w:rsid w:val="005130E3"/>
    <w:rsid w:val="0051750D"/>
    <w:rsid w:val="00524F11"/>
    <w:rsid w:val="005342BD"/>
    <w:rsid w:val="00536354"/>
    <w:rsid w:val="00543474"/>
    <w:rsid w:val="0054375E"/>
    <w:rsid w:val="00557E6B"/>
    <w:rsid w:val="00573A5C"/>
    <w:rsid w:val="00584116"/>
    <w:rsid w:val="005A0A48"/>
    <w:rsid w:val="005A4EEB"/>
    <w:rsid w:val="005A6BFA"/>
    <w:rsid w:val="005B36F5"/>
    <w:rsid w:val="005C1564"/>
    <w:rsid w:val="005E06B3"/>
    <w:rsid w:val="005E31B3"/>
    <w:rsid w:val="005E3F0A"/>
    <w:rsid w:val="005E46CD"/>
    <w:rsid w:val="005E58F4"/>
    <w:rsid w:val="005F3316"/>
    <w:rsid w:val="00600F9D"/>
    <w:rsid w:val="0060463A"/>
    <w:rsid w:val="00614BC0"/>
    <w:rsid w:val="0061672C"/>
    <w:rsid w:val="00617E9F"/>
    <w:rsid w:val="00620A00"/>
    <w:rsid w:val="00621D2B"/>
    <w:rsid w:val="0062603D"/>
    <w:rsid w:val="00627862"/>
    <w:rsid w:val="00634B0E"/>
    <w:rsid w:val="00645006"/>
    <w:rsid w:val="0065402C"/>
    <w:rsid w:val="006560DF"/>
    <w:rsid w:val="00660AC5"/>
    <w:rsid w:val="00662E7C"/>
    <w:rsid w:val="00663931"/>
    <w:rsid w:val="006705C2"/>
    <w:rsid w:val="006728D3"/>
    <w:rsid w:val="0067358F"/>
    <w:rsid w:val="00684386"/>
    <w:rsid w:val="00685AAF"/>
    <w:rsid w:val="00695030"/>
    <w:rsid w:val="00695431"/>
    <w:rsid w:val="00696494"/>
    <w:rsid w:val="0069687A"/>
    <w:rsid w:val="006A0245"/>
    <w:rsid w:val="006A1B92"/>
    <w:rsid w:val="006A69B3"/>
    <w:rsid w:val="006B088B"/>
    <w:rsid w:val="006E3C4E"/>
    <w:rsid w:val="006E544D"/>
    <w:rsid w:val="006E5941"/>
    <w:rsid w:val="006E71CD"/>
    <w:rsid w:val="006E7609"/>
    <w:rsid w:val="00700E92"/>
    <w:rsid w:val="00722AB8"/>
    <w:rsid w:val="007231A5"/>
    <w:rsid w:val="00730156"/>
    <w:rsid w:val="0073390E"/>
    <w:rsid w:val="00734CF6"/>
    <w:rsid w:val="00737933"/>
    <w:rsid w:val="007405D2"/>
    <w:rsid w:val="007443E2"/>
    <w:rsid w:val="007519A6"/>
    <w:rsid w:val="00752B2D"/>
    <w:rsid w:val="00754B98"/>
    <w:rsid w:val="00763A99"/>
    <w:rsid w:val="007673DE"/>
    <w:rsid w:val="007704EE"/>
    <w:rsid w:val="00782930"/>
    <w:rsid w:val="00784DE2"/>
    <w:rsid w:val="007A0E9B"/>
    <w:rsid w:val="007A3694"/>
    <w:rsid w:val="007A7F92"/>
    <w:rsid w:val="007B228A"/>
    <w:rsid w:val="007B384B"/>
    <w:rsid w:val="007D02D3"/>
    <w:rsid w:val="007E3300"/>
    <w:rsid w:val="007E420E"/>
    <w:rsid w:val="007E4701"/>
    <w:rsid w:val="007F0455"/>
    <w:rsid w:val="008013B1"/>
    <w:rsid w:val="008073B2"/>
    <w:rsid w:val="008152CF"/>
    <w:rsid w:val="00824B84"/>
    <w:rsid w:val="00825E50"/>
    <w:rsid w:val="00827C13"/>
    <w:rsid w:val="00830ED8"/>
    <w:rsid w:val="00835AD6"/>
    <w:rsid w:val="00844CD8"/>
    <w:rsid w:val="00850A44"/>
    <w:rsid w:val="00866176"/>
    <w:rsid w:val="00870BED"/>
    <w:rsid w:val="00875B3C"/>
    <w:rsid w:val="00882C0D"/>
    <w:rsid w:val="00890313"/>
    <w:rsid w:val="008A156E"/>
    <w:rsid w:val="008A2D8F"/>
    <w:rsid w:val="008A3BAF"/>
    <w:rsid w:val="008B0757"/>
    <w:rsid w:val="008B0925"/>
    <w:rsid w:val="008B6FAC"/>
    <w:rsid w:val="008B730B"/>
    <w:rsid w:val="008C3C70"/>
    <w:rsid w:val="008D663E"/>
    <w:rsid w:val="008E1CAE"/>
    <w:rsid w:val="008F4D57"/>
    <w:rsid w:val="008F5C6F"/>
    <w:rsid w:val="00907FA5"/>
    <w:rsid w:val="00912BAC"/>
    <w:rsid w:val="00923DFB"/>
    <w:rsid w:val="009317A1"/>
    <w:rsid w:val="00940E79"/>
    <w:rsid w:val="009510E8"/>
    <w:rsid w:val="009510FB"/>
    <w:rsid w:val="0095529B"/>
    <w:rsid w:val="00957B74"/>
    <w:rsid w:val="00963266"/>
    <w:rsid w:val="00971FBE"/>
    <w:rsid w:val="00972985"/>
    <w:rsid w:val="00973DB7"/>
    <w:rsid w:val="00976D56"/>
    <w:rsid w:val="00976F42"/>
    <w:rsid w:val="00977D62"/>
    <w:rsid w:val="009815E8"/>
    <w:rsid w:val="009816CA"/>
    <w:rsid w:val="00982B4E"/>
    <w:rsid w:val="009854C4"/>
    <w:rsid w:val="009A42F6"/>
    <w:rsid w:val="009B1678"/>
    <w:rsid w:val="009C4D2A"/>
    <w:rsid w:val="009D427B"/>
    <w:rsid w:val="009D6C26"/>
    <w:rsid w:val="009E13BD"/>
    <w:rsid w:val="009F2011"/>
    <w:rsid w:val="009F24C0"/>
    <w:rsid w:val="009F4F41"/>
    <w:rsid w:val="009F694C"/>
    <w:rsid w:val="009F7274"/>
    <w:rsid w:val="00A15392"/>
    <w:rsid w:val="00A20986"/>
    <w:rsid w:val="00A257AE"/>
    <w:rsid w:val="00A268EF"/>
    <w:rsid w:val="00A27668"/>
    <w:rsid w:val="00A312B5"/>
    <w:rsid w:val="00A536D3"/>
    <w:rsid w:val="00A61DAA"/>
    <w:rsid w:val="00A7204A"/>
    <w:rsid w:val="00A967F8"/>
    <w:rsid w:val="00AC3EDD"/>
    <w:rsid w:val="00AC5141"/>
    <w:rsid w:val="00AC6972"/>
    <w:rsid w:val="00AE1154"/>
    <w:rsid w:val="00AF3E4D"/>
    <w:rsid w:val="00AF6F27"/>
    <w:rsid w:val="00B01ACE"/>
    <w:rsid w:val="00B0200F"/>
    <w:rsid w:val="00B04034"/>
    <w:rsid w:val="00B04433"/>
    <w:rsid w:val="00B239E5"/>
    <w:rsid w:val="00B24778"/>
    <w:rsid w:val="00B3442C"/>
    <w:rsid w:val="00B36427"/>
    <w:rsid w:val="00B4113F"/>
    <w:rsid w:val="00B44352"/>
    <w:rsid w:val="00B619A9"/>
    <w:rsid w:val="00B637AA"/>
    <w:rsid w:val="00B6398A"/>
    <w:rsid w:val="00B644D0"/>
    <w:rsid w:val="00B659D3"/>
    <w:rsid w:val="00B70CD3"/>
    <w:rsid w:val="00B74D26"/>
    <w:rsid w:val="00B76A55"/>
    <w:rsid w:val="00B93330"/>
    <w:rsid w:val="00B94A90"/>
    <w:rsid w:val="00B97078"/>
    <w:rsid w:val="00BA02CC"/>
    <w:rsid w:val="00BA54B2"/>
    <w:rsid w:val="00BB2371"/>
    <w:rsid w:val="00BC6D2F"/>
    <w:rsid w:val="00BD65DF"/>
    <w:rsid w:val="00BE44C8"/>
    <w:rsid w:val="00BE450C"/>
    <w:rsid w:val="00BE5ECB"/>
    <w:rsid w:val="00BF101F"/>
    <w:rsid w:val="00BF1386"/>
    <w:rsid w:val="00BF54C6"/>
    <w:rsid w:val="00C049A4"/>
    <w:rsid w:val="00C04F63"/>
    <w:rsid w:val="00C21664"/>
    <w:rsid w:val="00C25368"/>
    <w:rsid w:val="00C33AB4"/>
    <w:rsid w:val="00C42489"/>
    <w:rsid w:val="00C430FD"/>
    <w:rsid w:val="00C60C6B"/>
    <w:rsid w:val="00C71516"/>
    <w:rsid w:val="00C71F6A"/>
    <w:rsid w:val="00C734FD"/>
    <w:rsid w:val="00C82AB8"/>
    <w:rsid w:val="00C96017"/>
    <w:rsid w:val="00CA707B"/>
    <w:rsid w:val="00CB0F3D"/>
    <w:rsid w:val="00CB18D4"/>
    <w:rsid w:val="00CB5223"/>
    <w:rsid w:val="00CB5D00"/>
    <w:rsid w:val="00CC11B1"/>
    <w:rsid w:val="00CC2690"/>
    <w:rsid w:val="00CC3DCC"/>
    <w:rsid w:val="00CC7D46"/>
    <w:rsid w:val="00CE3549"/>
    <w:rsid w:val="00CE482D"/>
    <w:rsid w:val="00CF6EF5"/>
    <w:rsid w:val="00D01C38"/>
    <w:rsid w:val="00D0304E"/>
    <w:rsid w:val="00D33F63"/>
    <w:rsid w:val="00D37878"/>
    <w:rsid w:val="00D4493C"/>
    <w:rsid w:val="00D52A3C"/>
    <w:rsid w:val="00D5541D"/>
    <w:rsid w:val="00D55ABF"/>
    <w:rsid w:val="00D65180"/>
    <w:rsid w:val="00D7233F"/>
    <w:rsid w:val="00D7490B"/>
    <w:rsid w:val="00D82BAA"/>
    <w:rsid w:val="00D82C4F"/>
    <w:rsid w:val="00D85D37"/>
    <w:rsid w:val="00D87B51"/>
    <w:rsid w:val="00D91322"/>
    <w:rsid w:val="00D91A83"/>
    <w:rsid w:val="00DB6A06"/>
    <w:rsid w:val="00DD0B75"/>
    <w:rsid w:val="00DD0B86"/>
    <w:rsid w:val="00DD54F6"/>
    <w:rsid w:val="00DE0C18"/>
    <w:rsid w:val="00DE3C0F"/>
    <w:rsid w:val="00DF0AE6"/>
    <w:rsid w:val="00DF464B"/>
    <w:rsid w:val="00E009DD"/>
    <w:rsid w:val="00E05EBC"/>
    <w:rsid w:val="00E07338"/>
    <w:rsid w:val="00E34F37"/>
    <w:rsid w:val="00E36B8E"/>
    <w:rsid w:val="00E51E15"/>
    <w:rsid w:val="00E56759"/>
    <w:rsid w:val="00E60543"/>
    <w:rsid w:val="00E67AB7"/>
    <w:rsid w:val="00E70BB8"/>
    <w:rsid w:val="00E71A63"/>
    <w:rsid w:val="00E727A4"/>
    <w:rsid w:val="00E729A7"/>
    <w:rsid w:val="00E77858"/>
    <w:rsid w:val="00E81F69"/>
    <w:rsid w:val="00E908E7"/>
    <w:rsid w:val="00E9130E"/>
    <w:rsid w:val="00EA05AE"/>
    <w:rsid w:val="00EA3062"/>
    <w:rsid w:val="00EC519B"/>
    <w:rsid w:val="00EC778B"/>
    <w:rsid w:val="00EE49D0"/>
    <w:rsid w:val="00EF573E"/>
    <w:rsid w:val="00F166D4"/>
    <w:rsid w:val="00F16CA1"/>
    <w:rsid w:val="00F32BD0"/>
    <w:rsid w:val="00F45027"/>
    <w:rsid w:val="00F45D0D"/>
    <w:rsid w:val="00F704CA"/>
    <w:rsid w:val="00F774CC"/>
    <w:rsid w:val="00F80E45"/>
    <w:rsid w:val="00F85580"/>
    <w:rsid w:val="00F91523"/>
    <w:rsid w:val="00F91FA8"/>
    <w:rsid w:val="00F925F2"/>
    <w:rsid w:val="00F94BBC"/>
    <w:rsid w:val="00FA481C"/>
    <w:rsid w:val="00FA7C47"/>
    <w:rsid w:val="00FA7DC5"/>
    <w:rsid w:val="00FB3011"/>
    <w:rsid w:val="00FB52F8"/>
    <w:rsid w:val="00FC3907"/>
    <w:rsid w:val="00FD60A2"/>
    <w:rsid w:val="00FF364A"/>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D838"/>
  <w15:chartTrackingRefBased/>
  <w15:docId w15:val="{B1C8417E-D481-4639-8B3B-8C5B252F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2240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Box">
    <w:name w:val="Policy Title Box"/>
    <w:basedOn w:val="Normal"/>
    <w:qFormat/>
    <w:rsid w:val="00976D56"/>
    <w:rPr>
      <w:rFonts w:ascii="Arial" w:hAnsi="Arial" w:cs="Arial"/>
      <w:b/>
      <w:sz w:val="32"/>
    </w:rPr>
  </w:style>
  <w:style w:type="paragraph" w:customStyle="1" w:styleId="PolicyCode">
    <w:name w:val="Policy Code"/>
    <w:basedOn w:val="Normal"/>
    <w:qFormat/>
    <w:rsid w:val="001E1260"/>
    <w:pPr>
      <w:tabs>
        <w:tab w:val="left" w:pos="1987"/>
      </w:tabs>
      <w:ind w:left="1987" w:hanging="1987"/>
    </w:pPr>
    <w:rPr>
      <w:sz w:val="22"/>
    </w:rPr>
  </w:style>
  <w:style w:type="paragraph" w:customStyle="1" w:styleId="PolicyTop">
    <w:name w:val="Policy Top"/>
    <w:basedOn w:val="Normal"/>
    <w:qFormat/>
    <w:rsid w:val="00074380"/>
  </w:style>
  <w:style w:type="paragraph" w:customStyle="1" w:styleId="PolicyTitle">
    <w:name w:val="Policy Title"/>
    <w:basedOn w:val="Normal"/>
    <w:qFormat/>
    <w:rsid w:val="00543474"/>
    <w:pPr>
      <w:jc w:val="center"/>
    </w:pPr>
    <w:rPr>
      <w:b/>
      <w:sz w:val="28"/>
    </w:rPr>
  </w:style>
  <w:style w:type="paragraph" w:customStyle="1" w:styleId="PolicyBodyText">
    <w:name w:val="Policy Body Text"/>
    <w:basedOn w:val="Normal"/>
    <w:qFormat/>
    <w:rsid w:val="00224022"/>
  </w:style>
  <w:style w:type="paragraph" w:customStyle="1" w:styleId="PolicyBodyIndent">
    <w:name w:val="Policy Body Indent"/>
    <w:basedOn w:val="PolicyBodyText"/>
    <w:qFormat/>
    <w:rsid w:val="00355C5E"/>
    <w:pPr>
      <w:spacing w:after="240"/>
      <w:ind w:left="576"/>
    </w:pPr>
  </w:style>
  <w:style w:type="paragraph" w:styleId="Header">
    <w:name w:val="header"/>
    <w:basedOn w:val="Normal"/>
    <w:link w:val="HeaderChar"/>
    <w:uiPriority w:val="99"/>
    <w:unhideWhenUsed/>
    <w:rsid w:val="00224022"/>
    <w:pPr>
      <w:tabs>
        <w:tab w:val="center" w:pos="4680"/>
        <w:tab w:val="right" w:pos="9360"/>
      </w:tabs>
    </w:pPr>
  </w:style>
  <w:style w:type="character" w:customStyle="1" w:styleId="HeaderChar">
    <w:name w:val="Header Char"/>
    <w:basedOn w:val="DefaultParagraphFont"/>
    <w:link w:val="Header"/>
    <w:uiPriority w:val="99"/>
    <w:rsid w:val="00224022"/>
    <w:rPr>
      <w:rFonts w:ascii="Times New Roman" w:hAnsi="Times New Roman" w:cs="Times New Roman"/>
      <w:sz w:val="24"/>
    </w:rPr>
  </w:style>
  <w:style w:type="paragraph" w:styleId="Footer">
    <w:name w:val="footer"/>
    <w:basedOn w:val="Normal"/>
    <w:link w:val="FooterChar"/>
    <w:uiPriority w:val="99"/>
    <w:unhideWhenUsed/>
    <w:rsid w:val="00224022"/>
    <w:pPr>
      <w:tabs>
        <w:tab w:val="center" w:pos="4680"/>
        <w:tab w:val="right" w:pos="9360"/>
      </w:tabs>
    </w:pPr>
  </w:style>
  <w:style w:type="character" w:customStyle="1" w:styleId="FooterChar">
    <w:name w:val="Footer Char"/>
    <w:basedOn w:val="DefaultParagraphFont"/>
    <w:link w:val="Footer"/>
    <w:uiPriority w:val="99"/>
    <w:rsid w:val="00224022"/>
    <w:rPr>
      <w:rFonts w:ascii="Times New Roman" w:hAnsi="Times New Roman" w:cs="Times New Roman"/>
      <w:sz w:val="24"/>
    </w:rPr>
  </w:style>
  <w:style w:type="paragraph" w:customStyle="1" w:styleId="PolicyLine">
    <w:name w:val="Policy Line"/>
    <w:basedOn w:val="Normal"/>
    <w:next w:val="Normal"/>
    <w:qFormat/>
    <w:rsid w:val="00B637AA"/>
    <w:pPr>
      <w:pBdr>
        <w:bottom w:val="single" w:sz="4" w:space="1" w:color="auto"/>
      </w:pBdr>
      <w:spacing w:after="240"/>
    </w:pPr>
  </w:style>
  <w:style w:type="paragraph" w:customStyle="1" w:styleId="PolicyReferencesHeading">
    <w:name w:val="Policy References Heading"/>
    <w:basedOn w:val="Normal"/>
    <w:qFormat/>
    <w:rsid w:val="00AC6972"/>
    <w:rPr>
      <w:rFonts w:ascii="Times New Roman Bold" w:hAnsi="Times New Roman Bold"/>
      <w:b/>
      <w:sz w:val="20"/>
    </w:rPr>
  </w:style>
  <w:style w:type="paragraph" w:customStyle="1" w:styleId="PolicyReferences">
    <w:name w:val="Policy References"/>
    <w:basedOn w:val="Normal"/>
    <w:qFormat/>
    <w:rsid w:val="00AC6972"/>
    <w:rPr>
      <w:sz w:val="20"/>
    </w:rPr>
  </w:style>
  <w:style w:type="paragraph" w:styleId="FootnoteText">
    <w:name w:val="footnote text"/>
    <w:basedOn w:val="Normal"/>
    <w:link w:val="FootnoteTextChar"/>
    <w:unhideWhenUsed/>
    <w:rsid w:val="00B637AA"/>
    <w:pPr>
      <w:spacing w:after="200"/>
    </w:pPr>
    <w:rPr>
      <w:sz w:val="20"/>
      <w:szCs w:val="20"/>
    </w:rPr>
  </w:style>
  <w:style w:type="character" w:customStyle="1" w:styleId="FootnoteTextChar">
    <w:name w:val="Footnote Text Char"/>
    <w:basedOn w:val="DefaultParagraphFont"/>
    <w:link w:val="FootnoteText"/>
    <w:rsid w:val="00B637A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37AA"/>
    <w:rPr>
      <w:vertAlign w:val="superscript"/>
    </w:rPr>
  </w:style>
  <w:style w:type="paragraph" w:customStyle="1" w:styleId="PolicyBodyIndent0After">
    <w:name w:val="Policy Body Indent 0 After"/>
    <w:basedOn w:val="PolicyBodyIndent"/>
    <w:qFormat/>
    <w:rsid w:val="00AE1154"/>
    <w:pPr>
      <w:spacing w:after="0"/>
    </w:pPr>
  </w:style>
  <w:style w:type="character" w:customStyle="1" w:styleId="Heading1Char">
    <w:name w:val="Heading 1 Char"/>
    <w:basedOn w:val="DefaultParagraphFont"/>
    <w:link w:val="Heading1"/>
    <w:uiPriority w:val="9"/>
    <w:rsid w:val="00224022"/>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rsid w:val="00224022"/>
    <w:pPr>
      <w:numPr>
        <w:numId w:val="13"/>
      </w:numPr>
      <w:spacing w:after="240"/>
      <w:outlineLvl w:val="0"/>
    </w:pPr>
    <w:rPr>
      <w:rFonts w:eastAsia="SimSun"/>
      <w:szCs w:val="20"/>
    </w:rPr>
  </w:style>
  <w:style w:type="paragraph" w:customStyle="1" w:styleId="Level2">
    <w:name w:val="Level 2"/>
    <w:basedOn w:val="Normal"/>
    <w:rsid w:val="00695030"/>
    <w:pPr>
      <w:numPr>
        <w:ilvl w:val="1"/>
        <w:numId w:val="13"/>
      </w:numPr>
      <w:tabs>
        <w:tab w:val="left" w:pos="1440"/>
      </w:tabs>
      <w:spacing w:after="240"/>
      <w:contextualSpacing/>
      <w:outlineLvl w:val="1"/>
    </w:pPr>
    <w:rPr>
      <w:rFonts w:eastAsia="SimSun"/>
      <w:szCs w:val="20"/>
    </w:rPr>
  </w:style>
  <w:style w:type="paragraph" w:customStyle="1" w:styleId="Level3">
    <w:name w:val="Level 3"/>
    <w:basedOn w:val="Normal"/>
    <w:rsid w:val="00E71A63"/>
    <w:pPr>
      <w:numPr>
        <w:ilvl w:val="2"/>
        <w:numId w:val="13"/>
      </w:numPr>
      <w:tabs>
        <w:tab w:val="left" w:pos="2160"/>
      </w:tabs>
      <w:spacing w:after="240"/>
      <w:contextualSpacing/>
      <w:outlineLvl w:val="2"/>
    </w:pPr>
    <w:rPr>
      <w:rFonts w:eastAsia="SimSun"/>
      <w:szCs w:val="20"/>
    </w:rPr>
  </w:style>
  <w:style w:type="paragraph" w:customStyle="1" w:styleId="Level4">
    <w:name w:val="Level 4"/>
    <w:basedOn w:val="Normal"/>
    <w:rsid w:val="00224022"/>
    <w:pPr>
      <w:numPr>
        <w:ilvl w:val="3"/>
        <w:numId w:val="13"/>
      </w:numPr>
      <w:tabs>
        <w:tab w:val="left" w:pos="2880"/>
      </w:tabs>
      <w:spacing w:after="240"/>
      <w:contextualSpacing/>
      <w:outlineLvl w:val="3"/>
    </w:pPr>
    <w:rPr>
      <w:rFonts w:eastAsia="SimSun"/>
      <w:szCs w:val="20"/>
    </w:rPr>
  </w:style>
  <w:style w:type="paragraph" w:customStyle="1" w:styleId="Level5">
    <w:name w:val="Level 5"/>
    <w:basedOn w:val="Normal"/>
    <w:rsid w:val="00224022"/>
    <w:pPr>
      <w:numPr>
        <w:ilvl w:val="4"/>
        <w:numId w:val="13"/>
      </w:numPr>
      <w:tabs>
        <w:tab w:val="left" w:pos="3600"/>
      </w:tabs>
      <w:spacing w:after="240"/>
      <w:contextualSpacing/>
      <w:outlineLvl w:val="4"/>
    </w:pPr>
    <w:rPr>
      <w:rFonts w:eastAsia="SimSun"/>
      <w:szCs w:val="20"/>
    </w:rPr>
  </w:style>
  <w:style w:type="paragraph" w:customStyle="1" w:styleId="Level6">
    <w:name w:val="Level 6"/>
    <w:basedOn w:val="Normal"/>
    <w:rsid w:val="00224022"/>
    <w:pPr>
      <w:numPr>
        <w:ilvl w:val="5"/>
        <w:numId w:val="13"/>
      </w:numPr>
      <w:tabs>
        <w:tab w:val="left" w:pos="4320"/>
      </w:tabs>
      <w:spacing w:after="240"/>
      <w:contextualSpacing/>
      <w:outlineLvl w:val="5"/>
    </w:pPr>
    <w:rPr>
      <w:rFonts w:eastAsia="SimSun"/>
      <w:szCs w:val="20"/>
    </w:rPr>
  </w:style>
  <w:style w:type="paragraph" w:customStyle="1" w:styleId="Level7">
    <w:name w:val="Level 7"/>
    <w:basedOn w:val="Normal"/>
    <w:rsid w:val="00224022"/>
    <w:pPr>
      <w:numPr>
        <w:ilvl w:val="6"/>
        <w:numId w:val="13"/>
      </w:numPr>
      <w:tabs>
        <w:tab w:val="left" w:pos="5040"/>
      </w:tabs>
      <w:spacing w:after="240"/>
      <w:contextualSpacing/>
      <w:outlineLvl w:val="6"/>
    </w:pPr>
    <w:rPr>
      <w:rFonts w:eastAsia="SimSun"/>
      <w:szCs w:val="20"/>
    </w:rPr>
  </w:style>
  <w:style w:type="paragraph" w:customStyle="1" w:styleId="Level8">
    <w:name w:val="Level 8"/>
    <w:basedOn w:val="Normal"/>
    <w:rsid w:val="00224022"/>
    <w:pPr>
      <w:numPr>
        <w:ilvl w:val="7"/>
        <w:numId w:val="13"/>
      </w:numPr>
      <w:tabs>
        <w:tab w:val="left" w:pos="5760"/>
      </w:tabs>
      <w:spacing w:after="240"/>
      <w:contextualSpacing/>
      <w:outlineLvl w:val="7"/>
    </w:pPr>
    <w:rPr>
      <w:rFonts w:eastAsia="SimSun"/>
      <w:szCs w:val="20"/>
    </w:rPr>
  </w:style>
  <w:style w:type="paragraph" w:customStyle="1" w:styleId="Level9">
    <w:name w:val="Level 9"/>
    <w:basedOn w:val="Normal"/>
    <w:rsid w:val="00224022"/>
    <w:pPr>
      <w:numPr>
        <w:ilvl w:val="8"/>
        <w:numId w:val="13"/>
      </w:numPr>
      <w:tabs>
        <w:tab w:val="left" w:pos="6480"/>
      </w:tabs>
      <w:spacing w:after="240"/>
      <w:contextualSpacing/>
      <w:outlineLvl w:val="8"/>
    </w:pPr>
    <w:rPr>
      <w:rFonts w:eastAsia="SimSun"/>
      <w:szCs w:val="20"/>
    </w:rPr>
  </w:style>
  <w:style w:type="paragraph" w:customStyle="1" w:styleId="PolicySubtitle">
    <w:name w:val="Policy Subtitle"/>
    <w:basedOn w:val="PolicyTitle"/>
    <w:qFormat/>
    <w:rsid w:val="0028031C"/>
    <w:rPr>
      <w:b w:val="0"/>
      <w:sz w:val="20"/>
    </w:rPr>
  </w:style>
  <w:style w:type="paragraph" w:customStyle="1" w:styleId="PolicyVERSION">
    <w:name w:val="Policy VERSION"/>
    <w:basedOn w:val="PolicySubtitle"/>
    <w:qFormat/>
    <w:rsid w:val="003B3329"/>
    <w:rPr>
      <w:sz w:val="24"/>
    </w:rPr>
  </w:style>
  <w:style w:type="paragraph" w:customStyle="1" w:styleId="PolicyBodyIndent2">
    <w:name w:val="Policy Body Indent 2"/>
    <w:basedOn w:val="PolicyBodyIndent"/>
    <w:qFormat/>
    <w:rsid w:val="00355C5E"/>
    <w:pPr>
      <w:spacing w:after="0"/>
      <w:ind w:left="1152"/>
    </w:pPr>
  </w:style>
  <w:style w:type="paragraph" w:customStyle="1" w:styleId="PolicyBodyIndent3">
    <w:name w:val="Policy Body Indent 3"/>
    <w:basedOn w:val="PolicyBodyIndent"/>
    <w:qFormat/>
    <w:rsid w:val="00355C5E"/>
    <w:pPr>
      <w:spacing w:after="0"/>
      <w:ind w:left="1728"/>
    </w:pPr>
  </w:style>
  <w:style w:type="paragraph" w:customStyle="1" w:styleId="PolicyBodyIndent4">
    <w:name w:val="Policy Body Indent 4"/>
    <w:basedOn w:val="PolicyBodyIndent"/>
    <w:qFormat/>
    <w:rsid w:val="00355C5E"/>
    <w:pPr>
      <w:spacing w:after="0"/>
      <w:ind w:left="2304"/>
    </w:pPr>
  </w:style>
  <w:style w:type="paragraph" w:customStyle="1" w:styleId="PolicyBodyIndent5">
    <w:name w:val="Policy Body Indent 5"/>
    <w:basedOn w:val="PolicyBodyIndent"/>
    <w:qFormat/>
    <w:rsid w:val="00355C5E"/>
    <w:pPr>
      <w:spacing w:after="0"/>
      <w:ind w:left="2880"/>
    </w:pPr>
  </w:style>
  <w:style w:type="paragraph" w:customStyle="1" w:styleId="PolicyBodyIndent6">
    <w:name w:val="Policy Body Indent 6"/>
    <w:basedOn w:val="PolicyBodyIndent"/>
    <w:qFormat/>
    <w:rsid w:val="00355C5E"/>
    <w:pPr>
      <w:spacing w:after="0"/>
      <w:ind w:left="3456"/>
    </w:pPr>
  </w:style>
  <w:style w:type="paragraph" w:customStyle="1" w:styleId="PolicyBodyIndent7">
    <w:name w:val="Policy Body Indent 7"/>
    <w:basedOn w:val="PolicyBodyIndent"/>
    <w:qFormat/>
    <w:rsid w:val="00355C5E"/>
    <w:pPr>
      <w:spacing w:after="0"/>
      <w:ind w:left="4032"/>
    </w:pPr>
  </w:style>
  <w:style w:type="paragraph" w:customStyle="1" w:styleId="PolicyBodyIndent8">
    <w:name w:val="Policy Body Indent 8"/>
    <w:basedOn w:val="PolicyBodyIndent"/>
    <w:qFormat/>
    <w:rsid w:val="00355C5E"/>
    <w:pPr>
      <w:spacing w:after="0"/>
      <w:ind w:left="4608"/>
    </w:pPr>
  </w:style>
  <w:style w:type="character" w:customStyle="1" w:styleId="SYSHYPERTEXT">
    <w:name w:val="SYS_HYPERTEXT"/>
    <w:uiPriority w:val="99"/>
    <w:rsid w:val="0095529B"/>
    <w:rPr>
      <w:color w:val="0000FF"/>
      <w:u w:val="single"/>
    </w:rPr>
  </w:style>
  <w:style w:type="paragraph" w:styleId="Revision">
    <w:name w:val="Revision"/>
    <w:hidden/>
    <w:uiPriority w:val="99"/>
    <w:semiHidden/>
    <w:rsid w:val="0004377F"/>
    <w:pPr>
      <w:spacing w:after="0" w:line="240" w:lineRule="auto"/>
    </w:pPr>
    <w:rPr>
      <w:rFonts w:ascii="Times New Roman" w:hAnsi="Times New Roman" w:cs="Times New Roman"/>
      <w:sz w:val="24"/>
    </w:rPr>
  </w:style>
  <w:style w:type="paragraph" w:customStyle="1" w:styleId="WatermarkSample">
    <w:name w:val="_WatermarkSample"/>
    <w:basedOn w:val="Normal"/>
    <w:rsid w:val="00127D84"/>
    <w:rPr>
      <w:rFonts w:ascii="Arial Black" w:hAnsi="Arial Black" w:cstheme="minorBidi"/>
      <w:b/>
      <w:color w:val="969696"/>
      <w:spacing w:val="60"/>
      <w:sz w:val="148"/>
    </w:rPr>
  </w:style>
  <w:style w:type="character" w:styleId="CommentReference">
    <w:name w:val="annotation reference"/>
    <w:basedOn w:val="DefaultParagraphFont"/>
    <w:uiPriority w:val="99"/>
    <w:semiHidden/>
    <w:unhideWhenUsed/>
    <w:rsid w:val="008F5C6F"/>
    <w:rPr>
      <w:sz w:val="16"/>
      <w:szCs w:val="16"/>
    </w:rPr>
  </w:style>
  <w:style w:type="paragraph" w:styleId="CommentText">
    <w:name w:val="annotation text"/>
    <w:basedOn w:val="Normal"/>
    <w:link w:val="CommentTextChar"/>
    <w:uiPriority w:val="99"/>
    <w:unhideWhenUsed/>
    <w:rsid w:val="008F5C6F"/>
    <w:rPr>
      <w:sz w:val="20"/>
      <w:szCs w:val="20"/>
    </w:rPr>
  </w:style>
  <w:style w:type="character" w:customStyle="1" w:styleId="CommentTextChar">
    <w:name w:val="Comment Text Char"/>
    <w:basedOn w:val="DefaultParagraphFont"/>
    <w:link w:val="CommentText"/>
    <w:uiPriority w:val="99"/>
    <w:rsid w:val="008F5C6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C6F"/>
    <w:rPr>
      <w:b/>
      <w:bCs/>
    </w:rPr>
  </w:style>
  <w:style w:type="character" w:customStyle="1" w:styleId="CommentSubjectChar">
    <w:name w:val="Comment Subject Char"/>
    <w:basedOn w:val="CommentTextChar"/>
    <w:link w:val="CommentSubject"/>
    <w:uiPriority w:val="99"/>
    <w:semiHidden/>
    <w:rsid w:val="008F5C6F"/>
    <w:rPr>
      <w:rFonts w:ascii="Times New Roman" w:hAnsi="Times New Roman" w:cs="Times New Roman"/>
      <w:b/>
      <w:bCs/>
      <w:sz w:val="20"/>
      <w:szCs w:val="20"/>
    </w:rPr>
  </w:style>
  <w:style w:type="character" w:styleId="Hyperlink">
    <w:name w:val="Hyperlink"/>
    <w:basedOn w:val="DefaultParagraphFont"/>
    <w:uiPriority w:val="99"/>
    <w:unhideWhenUsed/>
    <w:rsid w:val="00447735"/>
    <w:rPr>
      <w:color w:val="0563C1" w:themeColor="hyperlink"/>
      <w:u w:val="single"/>
    </w:rPr>
  </w:style>
  <w:style w:type="character" w:customStyle="1" w:styleId="UnresolvedMention1">
    <w:name w:val="Unresolved Mention1"/>
    <w:basedOn w:val="DefaultParagraphFont"/>
    <w:uiPriority w:val="99"/>
    <w:semiHidden/>
    <w:unhideWhenUsed/>
    <w:rsid w:val="00447735"/>
    <w:rPr>
      <w:color w:val="605E5C"/>
      <w:shd w:val="clear" w:color="auto" w:fill="E1DFDD"/>
    </w:rPr>
  </w:style>
  <w:style w:type="paragraph" w:customStyle="1" w:styleId="WatermarkProposed">
    <w:name w:val="_WatermarkProposed"/>
    <w:basedOn w:val="Normal"/>
    <w:rsid w:val="00627862"/>
    <w:rPr>
      <w:rFonts w:ascii="Arial Black" w:hAnsi="Arial Black" w:cstheme="minorBidi"/>
      <w:b/>
      <w:color w:val="969696"/>
      <w:spacing w:val="60"/>
      <w:sz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olicy.osba.org/orsredir.asp?ors=ors-33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125A-B464-454A-BF0E-C746F558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3</Pages>
  <Words>745</Words>
  <Characters>4186</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JFCEB - Personal Electronic Devices and Social Media**</vt:lpstr>
    </vt:vector>
  </TitlesOfParts>
  <Company>OSBA</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JFCEB - Personal Electronic Devices and Social Media**</dc:title>
  <dc:subject>OSBA Board Policy</dc:subject>
  <dc:creator>Oregon School Boards Association</dc:creator>
  <cp:keywords/>
  <dc:description/>
  <cp:lastModifiedBy>Marilyn Cruzan</cp:lastModifiedBy>
  <cp:revision>11</cp:revision>
  <dcterms:created xsi:type="dcterms:W3CDTF">2025-10-03T19:03:00Z</dcterms:created>
  <dcterms:modified xsi:type="dcterms:W3CDTF">2025-10-05T17:59:00Z</dcterms:modified>
</cp:coreProperties>
</file>